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107a" w14:textId="66f1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сентября 2013 года № 19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апреля 2014 года № 272. Зарегистрировано Департаментом юстиции Костанайской области 22 мая 2014 года № 4741. Утратило силу решением маслихата города Рудного Костанайской области от 6 июн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сентября 2013 года № 19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под номером 4276, опубликованное 8 ноября 2013 года в городской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удн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 C. Кос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