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6d74" w14:textId="2ef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ноября 2014 года № 2034. Зарегистрировано Департаментом юстиции Костанайской области 28 ноября 2014 года № 5181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2015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работодателя–юридического лица либо прекращением деятельности работодателя–физического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зарегистрированные в уполномоченном органе по вопросам занятости в качестве безработных, в случае, отсутствия подходящей для них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Дуспулова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