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d818" w14:textId="624d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сентября 2014 года № 217. Зарегистрировано Департаментом юстиции Костанайской области 31 октября 2014 года № 5139. Утратило силу постановлением акимата Алтынсаринского района Костанайской области от 5 апреля 2018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Алтынсаринской районной избирательной комиссией (по согласованию) определить места для размещения агитационных печатных материалов для всех кандидатов на проведение предвыборной агитации,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2014 года № 217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для всех кандидатов на проведение</w:t>
      </w:r>
      <w:r>
        <w:br/>
      </w:r>
      <w:r>
        <w:rPr>
          <w:rFonts w:ascii="Times New Roman"/>
          <w:b/>
          <w:i w:val="false"/>
          <w:color w:val="000000"/>
        </w:rPr>
        <w:t>предвыборной агитации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388"/>
        <w:gridCol w:w="7967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"Димитровская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"Воробьевская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Докучаевского сельского округа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"Карагайлинская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"Маяковская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"Арыстанкольская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"Лермонтовская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"Жанасуская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"Новоалексеевская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"Приозерная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"Кубековская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"Убаганская средняя школа имени Ибрая Алтынсарина с пришкольным интернатом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"Больше-Чураковская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"Ново-Николаевская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"Осиповская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"Силантьевская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"Зуевская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"Щербаковская средняя школа имени Мариям Хакимжановой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"Сатайская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"Басбекская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"Краснокордонская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"Свердловская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"Сосновый бор"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фойе корпуса товарищества с ограниченной ответственностью "Санаторий "Сосновый бор"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