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1f9d" w14:textId="ebd1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декабря 2014 года № 241. Зарегистрировано Департаментом юстиции Костанайской области 27 января 2015 года № 5338.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4248, опубликовано 31 октября 2013 года в газете "Таза бұлақ – Чистый родник")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 в размере 150000 тенге".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Аубакиров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Алтынсаринского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