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1992" w14:textId="49e1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февраля 2014 года № 64. Зарегистрировано Департаментом юстиции Костанайской области 14 марта 2014 года № 4499.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районной избирательной комиссией места для размещения агитационных печатных материалов на территории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Амангельдинского района от 21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Амангельдинского района" (зарегистрирован в Реестре государственной регистрации нормативных правовых актов под № 9-6-122, опубликован 4 марта 2011 года в районной газете "Аманкелді арайы").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Амангельдинского района Костанайской области от 26.03.2021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Каласов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Амангельдинского района Костанайской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Амангельдинского района Костанайской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А.Байтурсынова и Дуйсенбина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Абая Кунанбаева и М.Маметовой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имени Н.Мейирманова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"Жасбуынская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Абу Сыздыкова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"Амантогайская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Жалдама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"Жалдаминская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"Тастинская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"Карынсалдинская основная средняя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"Степнякская основная средняя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"Рассветская основная средняя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"Буйректальская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имени А.Нурманова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"Кумкешуская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"Жана аульская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коммунального государственного учреждения "Агаштыкольская начальная школа отдела образования Амангельдинского района" Управления образования 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имени Жұматая Сабыржанұлы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улице села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