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1ece" w14:textId="46d1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района,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19 марта 2014 года № 139. Зарегистрировано Департаментом юстиции Костанайской области 10 апреля 2014 года № 4578.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района, на 2014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подъемное пособие в сумме, равной семидесятикратному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социальную поддержку для приобретения или строительства жилья-бюджетный кредит в сумме, не превышающий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Бюджетный кредит на приобретение или строительства жилья для специалистов предоставляется сроком на пятнадцать лет; ставка вознаграждения по кредиту устанавливается в размере 0,01% годовых от суммы кредита.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девятой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Кенесбаева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Бондаренко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экономики и бюджетного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акимата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Печникова Т.И.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