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abed" w14:textId="21ca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ноября 2014 года № 194. Зарегистрировано Департаментом юстиции Костанайской области 11 декабря 2014 года № 5224. Утратило силу решением маслихата Аулиекольского района Костанайской области от 11 июня 2020 года № 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четырех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что: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Аулиекольского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– услугополучатели);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услугополучатель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личности услугополучателя,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учебного заведения, подтверждающий факт обучения ребенка-инвалида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 в течение соответствующего учебного года и выплачивается на каждого ребенка с ограниченными возможностями.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ноября 2013 года № 114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номером 4321, опубликовано 5 декабря 2013 года в газете "Әулиекөл").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Жансугурова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