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4d60" w14:textId="489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Крымское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24. Зарегистрировано Департаментом юстиции Костанайской области 8 апреля 2014 года № 4552. Утратило силу решением маслихата Денисовского района Костанайской области от 9 июня 2022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09.06.2022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Cноска. Заголовок – в редакции решения маслихата Денисовского района Костанайской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Крымского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Крымского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Бездольный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Крымского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Денисовского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Г. Шахайдари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Крымское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Правила - в редакции решения маслихата Денисовского района Костанайской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Крымское Денисовского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 Крымское Денисовского района Костанайской области.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Крымское, в границах которой осуществляется местное самоуправление, формируются и функционируют его органы;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Крымское в избрании представителей для участия в сходе местного сообщества.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Крымское подразделяется на участки.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Крымское.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Крымское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Крымское организуется акимом села.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Крымское, имеющих право в нем участвовать.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Крымское и имеющих право в нем участвовать.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Крымское или уполномоченным им лицом.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Крымское или уполномоченное им лицо.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Крымское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Денисовским районным маслихатом.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Крымское.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№ 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Крымское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- в редакции решения маслихата Денисовского района Костанайской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Крымское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Крымское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