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530d" w14:textId="a565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февраля 2014 года № 3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17 ноября 2014 года № 65. Зарегистрировано Департаментом юстиции Костанайской области 9 декабря 2014 года № 5211. Утратило силу решением маслихата Денисовского района Костанайской области от 9 февраля 2015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5 февраля 2014 года № 3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под № 4469, опубликовано 18 марта 2014 года в информационно–правовой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удостоверяющая личность получателя,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учебного заведения, подтверждающая факт обучения ребенка-инвалида на дому;".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