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cd18" w14:textId="107c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Денисовского районного маслихата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ноября 2014 года № 73. Зарегистрировано Департаментом юстиции Костанайской области 23 декабря 2014 года № 5244. Утратило силу решением маслихата Денисовского района Костанайской области от 16 сентября 2020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4251, опубликовано 15 ноября 2013 года в газете "Наше время")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в размере 150 000 тенге;".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