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c24" w14:textId="baae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Акколь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154. Зарегистрировано Департаментом юстиции Костанайской области 10 апреля 2014 года № 4587.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Акколь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Акколь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Б.Калиев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Акколь Джангельдинского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Акколь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Акколь 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Акколь Джангельдинского района Костанайской области (далее – села Акколь).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Акколь созывается и проводится с целью избрания представителей для участия в сходе местного сообщества.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Акколь.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Акколь организуется акимом села Акколь.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Акколь,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Акколь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Акколь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Акколь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Акколь.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