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7c4" w14:textId="e966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августа 2010 года № 269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Житикары Костанайской области от 15 августа 2014 года № 259. Зарегистрировано Департаментом юстиции Костанайской области 5 сентября 2014 года № 5067. Утратило силу решением маслихата Житикаринского района Костанайской области от 29 декабря 2014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Житикаринского района Костанайской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постановлением Правительства Республики Казахстан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августа 2010 года № 269 "Об утверждении Правил оказания жилищной помощи" (зарегистрировано в Реестре государственной регистрации нормативных правовых актов под номером 9-10-147, опубликовано 9 сентября 2010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акимата Житикаринского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Житикаринский отдел филиала республиканского государственного предприятия "Центр обслуживания населения" по Костанайской области (далее - ЦОН) либо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Жилищная помощь назначается с месяца подачи заявления и оказывается на текущий квартал, в котором обратился услугополучатель,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В случае выявления несоответствия доходов представленных услугополучателем учитываются сведения о доходах, полученных из информационных систем.";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гражданина (семьи) в пределах установленных норм устанавливается в размере пятнадцати процентов от совокупного дохода.".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Жалпаков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Мекебаева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