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9ea80" w14:textId="f59ea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сходах местного сообщества села Койбагар Карасуского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9 апреля 2014 года № 195. Зарегистрировано Департаментом юстиции Костанайской области 16 мая 2014 года № 4722. Утратило силу решением маслихата Карасуского района Костанайской области от 31 мая 2019 года № 328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Карасуского района Костанайской области от 31.05.2019 </w:t>
      </w:r>
      <w:r>
        <w:rPr>
          <w:rFonts w:ascii="Times New Roman"/>
          <w:b w:val="false"/>
          <w:i w:val="false"/>
          <w:color w:val="ff0000"/>
          <w:sz w:val="28"/>
        </w:rPr>
        <w:t>№ 328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Карасуский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Койбагар Карасуского района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 Койбагар Карасуского района Костанайской области для участия в сходах местного сообщества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295"/>
        <w:gridCol w:w="1005"/>
      </w:tblGrid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внеочередной сессии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Карасуского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Казиев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села Койбагар Карасуского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Костанайской области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 А. Бейсембин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апреля 2014 года № 195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</w:t>
      </w:r>
      <w:r>
        <w:br/>
      </w:r>
      <w:r>
        <w:rPr>
          <w:rFonts w:ascii="Times New Roman"/>
          <w:b/>
          <w:i w:val="false"/>
          <w:color w:val="000000"/>
        </w:rPr>
        <w:t>жителей села Койбагар Карасуского района</w:t>
      </w:r>
      <w:r>
        <w:br/>
      </w:r>
      <w:r>
        <w:rPr>
          <w:rFonts w:ascii="Times New Roman"/>
          <w:b/>
          <w:i w:val="false"/>
          <w:color w:val="000000"/>
        </w:rPr>
        <w:t>Костанайской области для участия в сходах</w:t>
      </w:r>
      <w:r>
        <w:br/>
      </w:r>
      <w:r>
        <w:rPr>
          <w:rFonts w:ascii="Times New Roman"/>
          <w:b/>
          <w:i w:val="false"/>
          <w:color w:val="000000"/>
        </w:rPr>
        <w:t>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1"/>
        <w:gridCol w:w="7089"/>
      </w:tblGrid>
      <w:tr>
        <w:trPr>
          <w:trHeight w:val="30" w:hRule="atLeast"/>
        </w:trPr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Койбагар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Карасуского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апреля 2014 года № 195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</w:t>
      </w:r>
      <w:r>
        <w:br/>
      </w:r>
      <w:r>
        <w:rPr>
          <w:rFonts w:ascii="Times New Roman"/>
          <w:b/>
          <w:i w:val="false"/>
          <w:color w:val="000000"/>
        </w:rPr>
        <w:t>местного сообщества села Койбагар</w:t>
      </w:r>
      <w:r>
        <w:br/>
      </w:r>
      <w:r>
        <w:rPr>
          <w:rFonts w:ascii="Times New Roman"/>
          <w:b/>
          <w:i w:val="false"/>
          <w:color w:val="000000"/>
        </w:rPr>
        <w:t>Карасуского района Костанайской области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Койбагар Карасуского района Костанайской области (далее – село Койбагар)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Койбагар.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 Койбагар (далее - раздельный сход) на территории созывается и проводится с целью избрания представителей для участия в сходе местного сообщества.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Порядок проведения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раздельных сходов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села Койбагар.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Карасуского района на проведение схода местного сообщества.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 Койбагар, организуется акимом села Койбагар.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села Койбагар, имеющих право в нем участвовать.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села Койбагар или уполномоченным им лицом.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села Койбагар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 Койбагар для участия в сходе местного сообщества выдвигаются участниками раздельного схода в соответствии с количественным составом, утвержденным маслихатом Карасуского района.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 для участия местного сообщества определяется на основе принципа равного представительства.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села Койбагар.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