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ea80" w14:textId="f59e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Койбагар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195. Зарегистрировано Департаментом юстиции Костанайской области 16 мая 2014 года № 4722. Утратило силу решением маслихата Карасуского района Костанайской области от 31 мая 2019 года №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Койбагар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Койбагар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Койбагар Карасуского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А. Бейсембин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195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Койбагар Карасуского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сходах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Койбагар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195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Койбагар</w:t>
      </w:r>
      <w:r>
        <w:br/>
      </w:r>
      <w:r>
        <w:rPr>
          <w:rFonts w:ascii="Times New Roman"/>
          <w:b/>
          <w:i w:val="false"/>
          <w:color w:val="000000"/>
        </w:rPr>
        <w:t>Карасуского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Койбагар Карасуского района Костанайской области (далее – село Койбагар)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Койбагар.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Койбагар (далее - раздельный сход) на территории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Койбагар.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Койбагар, организуется акимом села Койбагар.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Койбагар,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Койбагар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Койбагар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Койбагар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Койбагар.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