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cb2" w14:textId="d84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Октябрьское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197. Зарегистрировано Департаментом юстиции Костанайской области 16 мая 2014 года № 4723.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Октябрьское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Октябрьское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Октябрьское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В. Андрусенко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Октябрьское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Октябрьское</w:t>
      </w:r>
      <w:r>
        <w:br/>
      </w:r>
      <w:r>
        <w:rPr>
          <w:rFonts w:ascii="Times New Roman"/>
          <w:b/>
          <w:i w:val="false"/>
          <w:color w:val="000000"/>
        </w:rPr>
        <w:t>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Октябрьское Карасуского района Костанайской области (далее - село Октябрьское)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Октябрьское.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Октябрьское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Октябрьское.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Октябрьское, организуется акимом села Октябрьское.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Октябрьское,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Октябрьское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Октябрьское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Октябрьское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Октябрьское.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