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6845" w14:textId="461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ноября 2013 года № 143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мая 2014 года № 208. Зарегистрировано Департаментом юстиции Костанайской области 9 июня 2014 года № 4818. Утратило силу решением маслихата Костанайского района Костанайской области от 24 июня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ноября 2013 года № 143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4340, опубликовано 20 декабря 2013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