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2be6" w14:textId="1032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специалистам, в области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октября 2014 года № 238. Зарегистрировано Департаментом юстиции Костанайской области 28 октября 2014 года № 5131. Утратило силу решением маслихата Костанайского района Костанайской области от 18 января 2016 года № 367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маслихата от 21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местности» (зарегистрировано в Реестре государственной регистрации нормативных правовых актов за № 9-14-143, опубликовано 28 января 2011 года в газете «Арна»);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маслихата от 22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маслихата от 21 декабря 2010 года № 389 «Об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местности» (зарегистрировано в Реестре государственной регистрации нормативных правовых актов за № 4291, опубликовано 15 ноября 2013 года в газете «Арна»).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