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ba5a" w14:textId="3ceb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11 марта 2014 года № 182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Мичуринского сельского округа Костанайского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14 ноября 2014 года № 248. Зарегистрировано Департаментом юстиции Костанайской области 10 декабря 2014 года № 5221. Утратило силу решением маслихата Костанайского района Костанайской области от 24 марта 2022 года № 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11 марта 2014 года № 182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Мичуринского сельского округа Костанайского района Костанайской области" (зарегистрировано в Реестре государственной регистрации нормативных правовых актов за № 4616, опубликовано 30 апреля 2014 года в газете "Арна")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на русском языке слово "Мичурин" заменить словом "Мичуринское";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государственном языке не изменяется.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Жумагулов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Костанайского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