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e42d" w14:textId="4cce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19 марта 2014 года № 223. Зарегистрировано Департаментом юстиции Костанайской области 17 апреля 2014 года № 4603. Утратило силу решением маслихата Мендыкаринского района Костанайской области от 12 февраля 2015 года № 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Мендыкаринского района Костанайской области от 12.02.2015 № 289.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на основании схемы зонирования земель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базовых налоговых ставок земельного налога, за исключением земель, выделенных (отведенных) под автостоянки (паркинги), автозаправочные станции: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земли 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земли населенных пунктов (за исключением придомовых земельных участков)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8 февраля 2012 года № 16 "О корректировке базовых налоговых ставок земельного налога" (зарегистрированное в Реестре государственной регистрации нормативных правовых актов за № 9-15-169, опубликованное 15 марта 2012 года в районной газете "Меңдіқара үні").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Гизбрехт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Мендыкаринскому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Сальник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Кушанов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223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налоговых ставок земельного</w:t>
      </w:r>
      <w:r>
        <w:br/>
      </w:r>
      <w:r>
        <w:rPr>
          <w:rFonts w:ascii="Times New Roman"/>
          <w:b/>
          <w:i w:val="false"/>
          <w:color w:val="000000"/>
        </w:rPr>
        <w:t>
налога на земли 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4693"/>
        <w:gridCol w:w="539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понижения (-) или повышения (+) базовых ставок земельного налога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название кадастровых кварталов, входящих в зону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 033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 021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 036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 030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223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налоговых ставок</w:t>
      </w:r>
      <w:r>
        <w:br/>
      </w:r>
      <w:r>
        <w:rPr>
          <w:rFonts w:ascii="Times New Roman"/>
          <w:b/>
          <w:i w:val="false"/>
          <w:color w:val="000000"/>
        </w:rPr>
        <w:t>
земельного налога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придомовых земельных участков)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2624"/>
        <w:gridCol w:w="7620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понижения (-) или повышения (+) базовых ставок земельного налога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название кадастровых кварталов,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Кульчукай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Туленгут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Байгожа 015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Жаркайын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 015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Татьяновка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 009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 018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Алкау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 009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Загаринка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Ақсуат 032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Каскат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Никитинка 035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Карамай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Архиповка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 035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 001-006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Алешинка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Буденновка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Введенка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Борки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Пресня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Каменскуральское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Степановка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 027,028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Долбушка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Тенизовское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Новониколаевка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Харьковское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Чернышевка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Сосна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