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1fff" w14:textId="d7a1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14 марта 2014 года № 204. Зарегистрировано Департаментом юстиции Костанайской области 7 апреля 2014 года № 4544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Наурзумский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района, на 2014 год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Дехтярева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