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1061" w14:textId="8091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16 февраля 2011 года № 87 "Об определении мест для размещения агитационных печатных материалов для кандидатов в Президенты Республики Казахстан, в депутаты Мажилиса Парламента Республики Казахстан и маслихатов"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14 февраля 2014 года № 30. Зарегистрировано Департаментом юстиции Костанайской области 26 марта 2014 года № 4524. Утратило силу постановлением акимата Тарановского района Костанайской области от 8 января 2016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Тарановского района Костанайской области от 08.01.2016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16 февраля 2011 года № 87 "Об определении мест для размещения агитационных печатных материалов для кандидатов в Президенты Республики Казахстан, в депутаты Мажилиса Парламента Республики Казахстан и маслихатов" (зарегистрировано в Реестре государственной регистрации нормативных правовых актов под № 9-18-130, опубликовано в районной газете "Маяк" от 18 февраля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 по всему тексту на государственном языке слова: "селолық", "село", "селосы" заменить соответственно словами "ауылдық", "ауыл", "ауылы",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Тарановской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Л. Пастушенко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"Тарановская районная детско-юношеская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спортивная школа" Управления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спорта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Транда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"Тарановская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Жауков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