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1db5" w14:textId="7ad1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29 ноября 2013 года № 155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28 мая 2014 года № 203. Зарегистрировано Департаментом юстиции Костанайской области 9 июня 2014 года № 4819. Утратило силу решением маслихата Узункольского района Костанайской области от 23 июня 2015 года № 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Узункольского района Костанайской области от 23.06.2015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ноября 2013 года № 155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4366, опубликовано 30 декабря 2013 года в газете "Нұрлы жол")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войны, на бытовые нужды, в размере 10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 маслихата          А. Алимбаев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И. Щербина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