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1db0" w14:textId="0f61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октября 2014 года № 228. Зарегистрировано Департаментом юстиции Костанайской области 6 ноября 2014 года № 5142. Утратило силу решением маслихата Узункольского района Костанайской области от 1 ноября 2021 года № 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самоуправлении 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трех месячных расчетных показателей.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Узункольского района";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на каждого ребенка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Узункольского района Костанайской области от 28.05.2020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Гуляева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