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dce" w14:textId="108e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августа 2014 года № 257. Зарегистрировано Департаментом юстиции Костанайской области 21 августа 2014 года № 5035. Утратило силу решением маслихата Федоровского района Костанайской области от 29 января 2016 года № 386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ноября 2013 года № 171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 (зарегистрировано в Реестре государственной регистрации нормативных правовых актов за № 4330, опубликовано 12 декабря 2013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