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a4d0" w14:textId="6bba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осуществляются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мая 2014 года № 158/5. Зарегистрировано Департаментом юстиции Павлодарской области 23 мая 2014 года № 3827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17-3)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осуществляются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сельского хозяйства обеспечить официальное опубликование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2014 года № 158/5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</w:t>
      </w:r>
      <w:r>
        <w:br/>
      </w:r>
      <w:r>
        <w:rPr>
          <w:rFonts w:ascii="Times New Roman"/>
          <w:b/>
          <w:i w:val="false"/>
          <w:color w:val="000000"/>
        </w:rPr>
        <w:t>и диагностика которых осуществляются за счет бюджетных средств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Павлодарской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N 364/12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общие по нескольким видам животных (крупный рогатый скот, мелкий рогатый скот, свиньи): псороптоз.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лошадей: мыт.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