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86dc" w14:textId="47c8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апреля 2014 года № 129/4. Зарегистрировано Департаментом юстиции Павлодарской области 05 июня 2014 года № 3844. Утратило силу постановлением акимата Павлодарской области от 02 февраля 2016 года N 22/1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02.02.2016 N 22/1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подаче воды сельскохозяйственным товаропроизводителям";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>, переоформление, выдача дубликатов лицензии на оказание услуг по складской деятельности с выдачей хлопковых расписок";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ff0000"/>
          <w:sz w:val="28"/>
        </w:rPr>
        <w:t>№ 318/11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29.12.2015 </w:t>
      </w:r>
      <w:r>
        <w:rPr>
          <w:rFonts w:ascii="Times New Roman"/>
          <w:b w:val="false"/>
          <w:i w:val="false"/>
          <w:color w:val="ff0000"/>
          <w:sz w:val="28"/>
        </w:rPr>
        <w:t>№ 368/13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постановления акимата Павлодарской области от 29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382/12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оказания государственной услуги "Аттестация производителей оригинальных, элитных семян, первой второй и третьей репродукций и реализаторов семян" (зарегистрировано в Реестре государственной регистрации нормативных правовых актов за № 3408 от 6 февраля 2013 года, опубликовано в газетах "Звезда Прииртышья" 12 февраля 2013 года № 17, "Сарыарқа cамалы" 12 февраля 2013 года, № 17), от 9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оказания электронных государственных услуг" (зарегистрировано в Реестре государственной регистрации нормативных правовых актов за № 3422 от 14 февраля 2013 года, опубликовано в газетах "Звезда Прииртышья" 21 февраля 2013 года № 21, "Сарыарқа cамалы" 21 февраля 2013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оказание</w:t>
      </w:r>
      <w:r>
        <w:br/>
      </w:r>
      <w:r>
        <w:rPr>
          <w:rFonts w:ascii="Times New Roman"/>
          <w:b/>
          <w:i w:val="false"/>
          <w:color w:val="000000"/>
        </w:rPr>
        <w:t>услуг по складской деятельности с выдачей зерновых расписок"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368/13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</w:t>
      </w:r>
      <w:r>
        <w:br/>
      </w:r>
      <w:r>
        <w:rPr>
          <w:rFonts w:ascii="Times New Roman"/>
          <w:b/>
          <w:i w:val="false"/>
          <w:color w:val="000000"/>
        </w:rPr>
        <w:t>услуг по подаче воды сельскохозяйственным товаропроизводителям"</w:t>
      </w:r>
    </w:p>
    <w:bookmarkEnd w:id="1"/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местными исполнительными органами области, районов и городов областного значения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Результатом оказания государственной услуги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заявки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момента сдачи пакета документов услугополучателем,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до получения уведомления о решении услугодателя – не более 14 (четырнадцати)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в территориальное подразделение казначейства реестра счетов к оплате – не более 14 (четырнадцати) календарных дней после предоставления услугополучателем, документов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Отдел сельского хозяйства районов и городов (далее – Отдел) принимает заявки и документы, предусмотренные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до 20 февраля текущего года и направляет в межведомственную комиссию, утвержденной акимом города и района (далее – МВК)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МВК в срок до 25 февраля текущего года рассматривает представленные заявки, подписывает протокол и предоставляет акиму района, города областного значения на утверждение реестр услугополучателей в разрезе сельских потребительских кооперативов водопользователей (далее - СПКВ)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стоимости услуг по подаче воды сельскохозяйственным товаропроизводителям,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№ 237 (далее – Правила) – не более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района, города областного значения утверждает реестр услугополучателей в разрезе СПКВ, который в срок до 28 февраля текущего года предоставляет в управление сельского хозяйства области (далее - Управление) – не более 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Управление, получив реестр услугополучателей, сверяет соответствие общей суммы субсидирования по району с лимитом водопользования, установленным уполномоченным органом. После чего, уведомляет в письменной форме услугополучателей о принятых решениях акимами районов, городов областного значения по утверждению реестра с указанием годовых сумм субсидий – не более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Отдел до 20-го числа каждого месяца принимает от услугополучателей акты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копий платежных документов. Выдает талоны услугополучателям с указанием даты и времени, фамилии и инициалов должностного лица, принявшего заявку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МВК после проверки документов,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срок до 25 числа текущего месяца направляет их в Управление - не более 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Управление проверяет соответствие представленных документов требованиям Правил и в течение 5 дней формирует ведомость на выплату бюджетных субсидий и счета к оплате. Для проведения платежа Управление предоставляет в течение 3 календарных дней в территориальное подразделение казначейства реестр счетов к оплате и счета к оплате - не более 8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Результатом государственной услуги, является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МВК;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Аким района или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блок-схема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постановлением акимата Павлодарской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N 309/9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Через филиал Республиканского государственного предприятия "Центр обслуживания населения Павлодарской области" и веб-портал "электронного правительства"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уполномоченного</w:t>
      </w:r>
      <w:r>
        <w:br/>
      </w:r>
      <w:r>
        <w:rPr>
          <w:rFonts w:ascii="Times New Roman"/>
          <w:b/>
          <w:i w:val="false"/>
          <w:color w:val="000000"/>
        </w:rPr>
        <w:t>органа и их контактные данные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96"/>
        <w:gridCol w:w="10631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сельского хозяйства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улица. Ленина, 61 телефон: 8(7182) 32-32-30 email: kense.dsh@pavlodar.gov.kz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Павлодара"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улица. Кривенко, 25, телефон: 8(7182) 32-07-30 email: pavlodar_osh@mail.ru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Экибастуз. улица. ул. 50-летие телефон: 8(71877) 54237 email: otdel_osh@mail.ru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 города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Аксу, улица Царева, 12 телефон: 8(71837) 50572 email: 4108605@mail.ru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улица Абая, 77 телефон: 8(71841) 21572 email: aktogai_sozprog@mail.ru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Баянаульского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улица Сатпаева, 49 телефон: 8(71840) 91245 email: baiandepselhoz@mail.ru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Железинского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улица Придкова, 13 телефон: 8(71831) 22041 email: zhelselhoz@mail.kz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Иртышского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с.Иртышск, улица Богембая, 97 телефон: 8(71832) 21436 email: Ertis_osh@mail.ru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Качирского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улица. Тәуелсіздік, 236 телефон: 8(71833)21403 email: kusainova.g.akr@pavlodar.gov.kz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Лебяжинского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улица Абылкаира Баймулдина, 13 телефон 8(71839) 21051 email: selhoz_akku@mail.ru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Майского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улица Казыбек би, 24 телефон: 8(71838) 91380 email: may_opish@mail.ru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Павлодарского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улица Каирбаева, 32, оф. 309 телефон: 8(7182) 329867 email: defence6@rambler.ru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Успенского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улица 10 лет Независимости, 30 телефон: 8(71834) 91300 email: usposh@yandex.ru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Шербактинского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Шербактинский район улица Советов, 49 телефон: 8 (71836) 21191 email: opsxsharbakty@mail.ru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1362"/>
        <w:gridCol w:w="850"/>
        <w:gridCol w:w="962"/>
        <w:gridCol w:w="743"/>
        <w:gridCol w:w="1837"/>
        <w:gridCol w:w="3185"/>
        <w:gridCol w:w="1655"/>
        <w:gridCol w:w="140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 или 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заявок,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реестра услугополучателей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Сверка на соответствие общей суммы субсидирования по району с лимитом водопользования, установленным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20-го числа каждого месяца принимает от услугополучателей акты оказанных услуг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 и копий платежных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Проверки документов, указанных в подпункте 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Стандрата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представленных документов требованиям Правил, формирование ведомости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заявок,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 водопользователей для утверждения акимом района или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реестра услугополучателей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в письменной форме услугополучателей о принятых решениях акимами районов, городов областного значения по утверждению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талоны услугополучателям с указанием даты и времени, фамилии и инициалов должностного лица, принявшего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территориальное подразделение казначейства реестра счетов к оплате и счета 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8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7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 xml:space="preserve">процессе оказания государственной услуги 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083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38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N 309/9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4041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139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"Аттестация</w:t>
      </w:r>
      <w:r>
        <w:br/>
      </w:r>
      <w:r>
        <w:rPr>
          <w:rFonts w:ascii="Times New Roman"/>
          <w:b/>
          <w:i w:val="false"/>
          <w:color w:val="000000"/>
        </w:rPr>
        <w:t>производителей оригинальных, элитных семян, семян первой,</w:t>
      </w:r>
      <w:r>
        <w:br/>
      </w:r>
      <w:r>
        <w:rPr>
          <w:rFonts w:ascii="Times New Roman"/>
          <w:b/>
          <w:i w:val="false"/>
          <w:color w:val="000000"/>
        </w:rPr>
        <w:t>второй и третьей репродукций и реализаторов семян"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368/13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 оказание</w:t>
      </w:r>
      <w:r>
        <w:br/>
      </w:r>
      <w:r>
        <w:rPr>
          <w:rFonts w:ascii="Times New Roman"/>
          <w:b/>
          <w:i w:val="false"/>
          <w:color w:val="000000"/>
        </w:rPr>
        <w:t>услуг по складской деятельности 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лицензии, переоформление, выдача дубликатов лицензии на оказание услуг по складской деятельности с выдачей зерновых расписок" (далее – государственная услуга) оказывается местным исполнительным органом в лице государственного учреждения "Управление сельского хозяйства" (далее - услугодатель), в том числе через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- лицензия, переоформление, дубликат лицензии на оказание услуг по складской деятельности с выдачей хлопковых расписок,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предоставления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 с момента сдачи пакета документов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выдачи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– не позднее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– не позднее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с момента подачи услугополучателем необходимых документов осуществляет прием и их регистрацию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рассматривает входящую документацию, определяет ответственного исполнителя, направляет документы ответственному исполнителю услугодателя -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направляет на рассмотрение комиссии по обследованию хлопкоприемных предприятий к приему хлопка нового урожая утвержденной руководителем услугодателя (далее – комиссия), либо мотивированный ответ об отказе -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проверяет условия готовности предприятия с выездом на место, предоставляет услугодателю заключение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для оказания государственной услуги - не более 6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услугодателя рассматривает заключение комиссии, оформляет лицензию, либо мотивированный ответ об отказе, направляет руководству на подписание -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руководство услугодателя подписывает лицензию и направляет ответственному исполнителю для выдачи лицензии услугополучателю, либо мотивированный ответ об отказе - не более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ответственный исполнитель выдает лицензию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с момента подачи услугополучателем необходимых документов осуществляет прием и их регистрацию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входящими документами определяет ответственного исполнителя и направляет документы ответственному исполнителю для исполнения -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переоформляет лицензию и передает руководству для подписания лицензии, либо мотивированный ответ об отказе -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 направляет ответственному исполнителю для выдачи лицензии услугополучателю, либо мотивированный ответ об отказе - не более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выдает лицензию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с момента подачи услугополучателем необходимых документов осуществляет прием и их регистрацию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руководство услугодателя ознакамливается с входящими документами определяет ответственного исполнителя и направляет ему документы для исполнения - не более 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проверяет полноту представленных документов, оформляет дубликат лицензии и передает руководству для подписания лицензии, либо мотивированный ответ об отказе -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 подписывает лицензию и направляет ответственному исполнителю для выдачи лицензии услугополучателю, либо мотивированный ответ об отказе - не более 4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исполнитель выдает лицензию услугополучателю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- лицензия, переоформление, дубликат лицензии на оказание услуг по складской деятельности с выдачей хлопковых расписок,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необходимых для оказания государственной услуги при выдаче лицензии, при переоформлении лицензии и выдаче дубликата лицензии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блок–схема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Через филиал Республиканского государственного предприятия "Центр обслуживания населения" Павлодарской области государственная услуга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Сроки оказания государственной услуги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выдачи лицензии – не позднее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– не позднее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– не позднее 2 (два) рабочих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электронной цифровой подписью (далее - ЭЦП)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получение услугополучателем результата услуги (уведомление в форме электронного документа), сформированой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4 дополнен пунктом 13 в соответствии с постановлением акимата Павлодарской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N 309/9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а) при обращении к услугодателю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1687"/>
        <w:gridCol w:w="1054"/>
        <w:gridCol w:w="784"/>
        <w:gridCol w:w="3089"/>
        <w:gridCol w:w="1056"/>
        <w:gridCol w:w="1056"/>
        <w:gridCol w:w="2141"/>
        <w:gridCol w:w="105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и 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условия готовности предприятия с выездом на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заключение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лицензию и направляет ответственному исполнителю, для выдачи лицензии услугополучателю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ответственному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рассмотрение комиссии по обследованию хлопкоприемных предприятий к приему хлопка нового урожая, либо мотивированный ответ об отказе в оказании государственнной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заключения,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лицензию,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подписанную лицензию, либо мотивированный ответ об отказе в оказании государственной услуги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б) при обращении к услугодателю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544"/>
        <w:gridCol w:w="1590"/>
        <w:gridCol w:w="1388"/>
        <w:gridCol w:w="2002"/>
        <w:gridCol w:w="2615"/>
        <w:gridCol w:w="159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и 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представленных документов, переоформляет лицензию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лицензию,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ответственному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для подписания лицензии,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подписанную лицензию,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в) при обращении к услугодателю 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349"/>
        <w:gridCol w:w="1467"/>
        <w:gridCol w:w="1093"/>
        <w:gridCol w:w="2037"/>
        <w:gridCol w:w="3359"/>
        <w:gridCol w:w="14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 документов и 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представленных документов, оформляет дубликат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 подписывает лицензию и направляет ответственному исполнителю для выдачи лицензии услугополучателю,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лицензию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на 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документы ответственному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руководству для подписания лицензии,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подписанную лицензию, либо мотивированный ответ об отказе в оказании государственной услуги в 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а) при выдаче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б) при переоформлении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в) при выдаче дубликата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1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3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лицензии, переоформление, выдача дубликатов лицензии на оказание услуг</w:t>
      </w:r>
      <w:r>
        <w:br/>
      </w:r>
      <w:r>
        <w:rPr>
          <w:rFonts w:ascii="Times New Roman"/>
          <w:b/>
          <w:i w:val="false"/>
          <w:color w:val="000000"/>
        </w:rPr>
        <w:t>по складской деятельности с выдачей хлопковых расписок"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приложением 4 в соответствии с постановлением акимата Павлодарской области от 25.09.2014 </w:t>
      </w:r>
      <w:r>
        <w:rPr>
          <w:rFonts w:ascii="Times New Roman"/>
          <w:b w:val="false"/>
          <w:i w:val="false"/>
          <w:color w:val="ff0000"/>
          <w:sz w:val="28"/>
        </w:rPr>
        <w:t>N 309/9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а) при обращении к услугодателю для получения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б) при переоформлении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в) при выдаче дубликата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1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и</w:t>
      </w:r>
      <w:r>
        <w:br/>
      </w:r>
      <w:r>
        <w:rPr>
          <w:rFonts w:ascii="Times New Roman"/>
          <w:b/>
          <w:i w:val="false"/>
          <w:color w:val="000000"/>
        </w:rPr>
        <w:t>выдача свидетельства о государственной регистрации залога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механизмов, 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также специальных машин повышенной проходимости"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1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</w:t>
      </w:r>
      <w:r>
        <w:br/>
      </w:r>
      <w:r>
        <w:rPr>
          <w:rFonts w:ascii="Times New Roman"/>
          <w:b/>
          <w:i w:val="false"/>
          <w:color w:val="000000"/>
        </w:rPr>
        <w:t>управления тракторами и изготовленными на их базе самоходными</w:t>
      </w:r>
      <w:r>
        <w:br/>
      </w:r>
      <w:r>
        <w:rPr>
          <w:rFonts w:ascii="Times New Roman"/>
          <w:b/>
          <w:i w:val="false"/>
          <w:color w:val="000000"/>
        </w:rPr>
        <w:t>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специальными машинами повышенной проходимости"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N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18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управляющих</w:t>
      </w:r>
      <w:r>
        <w:br/>
      </w:r>
      <w:r>
        <w:rPr>
          <w:rFonts w:ascii="Times New Roman"/>
          <w:b/>
          <w:i w:val="false"/>
          <w:color w:val="000000"/>
        </w:rPr>
        <w:t>тракторами и изготовленными на их базе самоходными шасси и</w:t>
      </w:r>
      <w:r>
        <w:br/>
      </w:r>
      <w:r>
        <w:rPr>
          <w:rFonts w:ascii="Times New Roman"/>
          <w:b/>
          <w:i w:val="false"/>
          <w:color w:val="000000"/>
        </w:rPr>
        <w:t>механизмами, самоходными сельскохозяйственными, мелиоративными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 по доверенности"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20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"Регистрация,</w:t>
      </w:r>
      <w:r>
        <w:br/>
      </w:r>
      <w:r>
        <w:rPr>
          <w:rFonts w:ascii="Times New Roman"/>
          <w:b/>
          <w:i w:val="false"/>
          <w:color w:val="000000"/>
        </w:rPr>
        <w:t>перерегистрация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прицепов к ним,</w:t>
      </w:r>
      <w:r>
        <w:br/>
      </w:r>
      <w:r>
        <w:rPr>
          <w:rFonts w:ascii="Times New Roman"/>
          <w:b/>
          <w:i w:val="false"/>
          <w:color w:val="000000"/>
        </w:rPr>
        <w:t>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 с выдачей регистрационных номерных знаков"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22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</w:t>
      </w:r>
      <w:r>
        <w:br/>
      </w:r>
      <w:r>
        <w:rPr>
          <w:rFonts w:ascii="Times New Roman"/>
          <w:b/>
          <w:i w:val="false"/>
          <w:color w:val="000000"/>
        </w:rPr>
        <w:t>мелиоративных и дорожно-строительных машин и механизмов, а</w:t>
      </w:r>
      <w:r>
        <w:br/>
      </w:r>
      <w:r>
        <w:rPr>
          <w:rFonts w:ascii="Times New Roman"/>
          <w:b/>
          <w:i w:val="false"/>
          <w:color w:val="000000"/>
        </w:rPr>
        <w:t>также специальных машин повышенной проходимости"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2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информации об отсутствии (наличии) обременений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</w:t>
      </w:r>
      <w:r>
        <w:br/>
      </w:r>
      <w:r>
        <w:rPr>
          <w:rFonts w:ascii="Times New Roman"/>
          <w:b/>
          <w:i w:val="false"/>
          <w:color w:val="000000"/>
        </w:rPr>
        <w:t>и механизмов, прицепов к ним, включая прицепы со</w:t>
      </w:r>
      <w:r>
        <w:br/>
      </w:r>
      <w:r>
        <w:rPr>
          <w:rFonts w:ascii="Times New Roman"/>
          <w:b/>
          <w:i w:val="false"/>
          <w:color w:val="000000"/>
        </w:rPr>
        <w:t>смонтированным специальным оборудованием,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дорожно-строительных машин и механизмов,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специальных машин повышенной проходимости"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 257/9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27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(формуляции) пестицидов (ядохимикатов), реализации</w:t>
      </w:r>
      <w:r>
        <w:br/>
      </w:r>
      <w:r>
        <w:rPr>
          <w:rFonts w:ascii="Times New Roman"/>
          <w:b/>
          <w:i w:val="false"/>
          <w:color w:val="000000"/>
        </w:rPr>
        <w:t>пестицидов (ядохимикатов), применению пестицидов</w:t>
      </w:r>
      <w:r>
        <w:br/>
      </w:r>
      <w:r>
        <w:rPr>
          <w:rFonts w:ascii="Times New Roman"/>
          <w:b/>
          <w:i w:val="false"/>
          <w:color w:val="000000"/>
        </w:rPr>
        <w:t>(ядохимикатов) аэрозольным и фумигационным способами"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утратил силу постановлением акимата Павлодарской области от 17.11.2015 </w:t>
      </w:r>
      <w:r>
        <w:rPr>
          <w:rFonts w:ascii="Times New Roman"/>
          <w:b w:val="false"/>
          <w:i w:val="false"/>
          <w:color w:val="ff0000"/>
          <w:sz w:val="28"/>
        </w:rPr>
        <w:t>№ 318/11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3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3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развития племенного животноводства"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129/4</w:t>
            </w:r>
          </w:p>
        </w:tc>
      </w:tr>
    </w:tbl>
    <w:bookmarkStart w:name="z3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о наличии личного подсобного хозяйства"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исключен постановлением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211/7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