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83d323" w14:textId="783d323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Павлодарской области от 20 мая 2014 года № 171/5. Зарегистрировано Департаментом юстиции Павлодарской области 09 июня 2014 года № 3847. Утратило силу постановлением акимата Павлодарской области от 24 апреля 2015 года № 112/4 (вводится в действие по истечении десяти календарных дней после дня его первого официального опубликования)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акимата Павлодарской области от 24.04.2015 № 112/4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Павлодарской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</w:t>
      </w:r>
      <w:r>
        <w:rPr>
          <w:rFonts w:ascii="Times New Roman"/>
          <w:b w:val="false"/>
          <w:i w:val="false"/>
          <w:color w:val="000000"/>
          <w:sz w:val="28"/>
        </w:rPr>
        <w:t>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 регламенты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Утверждение кадастровой</w:t>
      </w:r>
      <w:r>
        <w:rPr>
          <w:rFonts w:ascii="Times New Roman"/>
          <w:b w:val="false"/>
          <w:i w:val="false"/>
          <w:color w:val="000000"/>
          <w:sz w:val="28"/>
        </w:rPr>
        <w:t xml:space="preserve"> (оценочной) стоимости конкретных земельных участков, продаваемых в частную собственность государством";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Утверждение землеустроительных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проектов по формированию земельных участков";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изменение целевого назначения земельного участка";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использование земельного участка для изыскательских работ";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>Выдача разрешений</w:t>
      </w:r>
      <w:r>
        <w:rPr>
          <w:rFonts w:ascii="Times New Roman"/>
          <w:b w:val="false"/>
          <w:i w:val="false"/>
          <w:color w:val="000000"/>
          <w:sz w:val="28"/>
        </w:rPr>
        <w:t xml:space="preserve"> на перевод орошаемой пашни в неорошаемые виды угодий".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</w:t>
      </w:r>
      <w:r>
        <w:rPr>
          <w:rFonts w:ascii="Times New Roman"/>
          <w:b w:val="false"/>
          <w:i w:val="false"/>
          <w:color w:val="000000"/>
          <w:sz w:val="28"/>
        </w:rPr>
        <w:t xml:space="preserve"> акимата Павлодарской области от 27 декабря 2012 года № 371/12 "Об утверждении регламентов оказания государственных услуг в сфере земельных отношений" (зарегистрировано в Реестре государственной регистрации нормативных правовых актов за № 3343, опубликовано в газетах "Звезда Прииртышья"5 февраля 2013 года № 14, "Сарыарка Самалы" 5 февраля 2013 года № 14).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Государственному учреждению "Управление земельных отношений Павлодарской области" обеспечить официальное опубликование настоящего постановления в установленном законодательством порядке.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Контроль за исполнением настоящего постановления возложить на заместителя акима области Ашимбетова Н.К.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Настоящее постановление вводится в действие по истечении десяти календарных дней после дня его первого официального опубликования.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К.Бозумбаев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171/5</w:t>
            </w:r>
          </w:p>
        </w:tc>
      </w:tr>
    </w:tbl>
    <w:bookmarkStart w:name="z13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</w:t>
      </w:r>
      <w:r>
        <w:br/>
      </w:r>
      <w:r>
        <w:rPr>
          <w:rFonts w:ascii="Times New Roman"/>
          <w:b/>
          <w:i w:val="false"/>
          <w:color w:val="000000"/>
        </w:rPr>
        <w:t>(оценочной) стоимости конкретных земельных участков,</w:t>
      </w:r>
      <w:r>
        <w:br/>
      </w:r>
      <w:r>
        <w:rPr>
          <w:rFonts w:ascii="Times New Roman"/>
          <w:b/>
          <w:i w:val="false"/>
          <w:color w:val="000000"/>
        </w:rPr>
        <w:t>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- государственная услуга) оказывается управлением земельных отношений Павлодарской области, отделами земельных отношений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филиал Республиканского государственного предприятия "Центр обслуживания населения" по Павлодарской области (далее -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"Утверждение кадастровой (оценочной) стоимости конкретных земельных участков, продаваемых в частную собственность государством",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прием, регистрацию документов и выдает талон услугополучателю. Руководство услугодателя рассматривает документы и определяет ответственного исполнителя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осуществляет проверку документов и подготавливает к утверждению акт (далее – акт). Руководство услугодателя рассматривает и подписывает акт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услугодателя осуществляет регистрацию утвержденного акта в журнале исходящей корреспонденции и выдает услугополучателю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акта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блок-схема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услуги услугополучатель представляет в ЦОН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сверяет подлинность оригиналов документов со сведениями, предоставленными из государственных информационных систем и направляет услугодателю для исполнения –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услугодателя осуществляет прием, регистрацию документов. Руководство услугодателя рассматривает документы и определяет ответственного исполнителя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осуществляет проверку документов и подготавливает к утверждению акт (далее – акт). Руководство услугодателя рассматривает и подписывает акт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сотрудник услугодателя составляет реестр передачи документов и направляет в ЦОН. ЦОН выдает услугополучателю утвержденный акт – в течение 1 рабочего дня.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об удостоверении личности или паспорте гражданина Республики Казахстан, справки о государственной регистрации (перерегистрации) юридического лица, работник услугодателя и (или) ЦОНа получает из соответствующих государственных информационных систем в форме электронных документов, удостоверенные (подписанные) ЭЦП уполномоченного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Выдача результата оказания государственной услуги услугополучателю осуществляется работником ЦОНа на основании расписки, при предъявлении удостоверения личности или доверенности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случаях, если услугополучатель не обратился за получением документов в срок, ЦОН обеспечивает их хранение в течение срока,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При отказе в приеме документов работником ЦОНа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Функциональное взаимодействие структурно-функциональных единиц, задействованных в оказании государственной услуги, приведено в блок-схеме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3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8"/>
        <w:gridCol w:w="1005"/>
        <w:gridCol w:w="1811"/>
        <w:gridCol w:w="4170"/>
        <w:gridCol w:w="4836"/>
      </w:tblGrid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учреждение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земельных отношений Павлодарской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площадь Победы,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32-49-57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kense.uzo@ 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Абая,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8-718-41 2-14-25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aktogaiozo@mail.ru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село Баянаул, улица Сатпаева,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8-718-40 9-13-43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bayanozo@mail.ru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8-718-31 2-12-56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palinal@yandex.kz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Богенбая,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8-718-32 2-15-46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Zemelniy.irtishsk@yandex.ru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село Теренколь, улица Тургенева, 85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8-718-33 2-11-78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zemotdelkachiry@rambler.ru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Мира,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8-718-39 2-10-03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1979adlet@mail.ru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Аблайхана,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8-718-38 9-13-77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maiskzem@mail.ru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район, город Павлодар, улица Толстого,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32-32-36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Otdzem60@mail.ru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8-718-34 9-17-30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Ozouspenka@yandex.ru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Советов,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8-718-36 2-16-51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ozosherbakty@mail.ru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8-718-376-22-46 5-01-25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Ozo_aksu@mail.ru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Экибастуз"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50-летия города Экибастуза,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8-718-77 5-43-00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co.zemres@mail.ru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00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Павлодар"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32-48-27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8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Cityd@nursat.kz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30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между структурными подразделениями</w:t>
      </w:r>
      <w:r>
        <w:br/>
      </w:r>
      <w:r>
        <w:rPr>
          <w:rFonts w:ascii="Times New Roman"/>
          <w:b/>
          <w:i w:val="false"/>
          <w:color w:val="000000"/>
        </w:rPr>
        <w:t>(работниками) с указанием длительности каждой процедуры</w:t>
      </w:r>
    </w:p>
    <w:bookmarkEnd w:id="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9"/>
        <w:gridCol w:w="4165"/>
        <w:gridCol w:w="1274"/>
        <w:gridCol w:w="939"/>
        <w:gridCol w:w="1888"/>
        <w:gridCol w:w="910"/>
        <w:gridCol w:w="2215"/>
      </w:tblGrid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документов,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к утверждению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Утвержденный акт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утвержденного акта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88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264400" cy="803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64400" cy="8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кадастровой (оценочной)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стоимости конкретных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участков, 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собственность государством"</w:t>
            </w:r>
          </w:p>
        </w:tc>
      </w:tr>
    </w:tbl>
    <w:bookmarkStart w:name="z34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ЦОН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 кадастровой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(оценочной) стоимости конкретных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земельных участков, продаваемых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частную собственность государством"</w:t>
            </w:r>
          </w:p>
        </w:tc>
      </w:tr>
    </w:tbl>
    <w:bookmarkStart w:name="z133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"Утверждение кадастровой (оценочной) стоимости</w:t>
      </w:r>
      <w:r>
        <w:br/>
      </w:r>
      <w:r>
        <w:rPr>
          <w:rFonts w:ascii="Times New Roman"/>
          <w:b/>
          <w:i w:val="false"/>
          <w:color w:val="000000"/>
        </w:rPr>
        <w:t>конкретных земельных участков, продаваемых</w:t>
      </w:r>
      <w:r>
        <w:br/>
      </w:r>
      <w:r>
        <w:rPr>
          <w:rFonts w:ascii="Times New Roman"/>
          <w:b/>
          <w:i w:val="false"/>
          <w:color w:val="000000"/>
        </w:rPr>
        <w:t>в частную собственность государством"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6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88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4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79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171/5</w:t>
            </w:r>
          </w:p>
        </w:tc>
      </w:tr>
    </w:tbl>
    <w:bookmarkStart w:name="z36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</w:t>
      </w:r>
      <w:r>
        <w:br/>
      </w:r>
      <w:r>
        <w:rPr>
          <w:rFonts w:ascii="Times New Roman"/>
          <w:b/>
          <w:i w:val="false"/>
          <w:color w:val="000000"/>
        </w:rPr>
        <w:t>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"Утверждение землеустроительных проектов по формированию земельных участков" (далее - государственная услуга) оказывается управлением земельных отношений Павлодарской области, отделами земельных отношений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филиал Республиканского государственного предприятия "Центр обслуживания населения" по Павлодарской области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 оказания государственной услуги является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приказа об утверждении землеустроительного проекта по формированию земельного участка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в оказании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"Утверждение землеустроительных проектов по формированию земельных участков",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прием, регистрацию документов услугополучателя и выдает талон. Руководство услугодателя рассматривает документы и определяет ответственного исполнителя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ответственный исполнитель изучает документы и готовит проект приказа. Руководство услугодателя рассматривает и подписывает проект приказа – в течение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сотрудник услугодателя осуществляет регистрацию приказа в журнале исходящей корреспонденции и выдает услугополучателю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приказ об утверждении землеустроительного проекта по формированию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приказа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блок-схема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</w:t>
      </w:r>
      <w:r>
        <w:br/>
      </w:r>
      <w:r>
        <w:rPr>
          <w:rFonts w:ascii="Times New Roman"/>
          <w:b/>
          <w:i w:val="false"/>
          <w:color w:val="000000"/>
        </w:rPr>
        <w:t>обслуживания населения и (или) иными услугодателями,</w:t>
      </w:r>
      <w:r>
        <w:br/>
      </w:r>
      <w:r>
        <w:rPr>
          <w:rFonts w:ascii="Times New Roman"/>
          <w:b/>
          <w:i w:val="false"/>
          <w:color w:val="000000"/>
        </w:rPr>
        <w:t>а также порядка использования информационных систем</w:t>
      </w:r>
      <w:r>
        <w:br/>
      </w:r>
      <w:r>
        <w:rPr>
          <w:rFonts w:ascii="Times New Roman"/>
          <w:b/>
          <w:i w:val="false"/>
          <w:color w:val="000000"/>
        </w:rPr>
        <w:t>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услуги услугополучатель представляет в ЦОН необходимые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сверяет подлинность оригиналов документов со сведениями, представленными из государственных информационных систем и направляет услугодателю для исполнения –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услугодателя осуществляет прием, регистрацию документов услугополучателя. Руководство услугодателя рассматривает документы и определяет ответственного исполнителя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ответственный исполнитель изучает документы и готовит проект приказа. Руководство услугодателя рассматривает и подписывает проект приказа – в течение 4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сотрудник услугодателя составляет реестр передачи документов и направляет приказ в ЦОН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ЦОН выдает услугополучателю приказ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об удостоверении личности или паспорте гражданина Республики Казахстан, справки о государственной регистрации (перерегистрации) юридического лица, работник услугодателя и (или) ЦОНа получает из соответствующих государственных информационных систем в форме электронных документов, удостоверенных (подписанных) ЭЦП уполномоченного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Выдача результата оказания государственной услуги услугополучателю осуществляется работником ЦОНа на основании расписки, при предъявлении удостоверения личности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случаях, если услугополучатель не обратился за получением документов в срок, ЦОН обеспечивает их хранение в течение срока,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При отказе в приеме документов работником ЦОНа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Функциональное взаимодействие структурно-функциональных единиц, задействованных в оказании государственной услуги, приведено в блок-схеме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Срок оказания государственной услуги при обращении на портал – 7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4. Подробное описание последовательности процедур (действий),взаимодействий структурных подразделений (работников)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услугодателя в процессе оказания государственной услуги,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порядка взаимодействия с центром обслуживания населения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и порядка использования информационных систем в процессе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74"/>
        <w:gridCol w:w="997"/>
        <w:gridCol w:w="1796"/>
        <w:gridCol w:w="4236"/>
        <w:gridCol w:w="4797"/>
      </w:tblGrid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"Управление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земельных отношений Павлодарской области"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площадь Победы, 17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32-49-57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kense.uzo@ 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Актогайского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Абая, 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8-718-41 2-14-25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aktogaiozo@mail.ru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Баянаульского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село Баянаул, улица Сатпаева, 55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8-718-40 9-13-43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bayanozo@mail.ru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Железинского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Квиткова,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8-718-31 2-12-56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palinal@yandex.kz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Иртышского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Богенбая, 97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8-718-32 2-15-46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Zemelniy.irtishsk@yandex.ru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Качирского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 село Теренколь, улица Тургенева, 85 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8-718-33 2-11-78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zemotdelkachiry@rambler.ru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Лебяжинского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Мира,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8-718-39 2-10-03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1979adlet@mail.ru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Майского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Аблайхана, 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8-718-38 9-13-77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maiskzem@mail.ru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Павлодарского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район, город Павлодар, улица Толстого, 22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32-32-36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Otdzem60@mail.ru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Успенского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8-718-34 9-17-30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Ozouspenka@yandex.ru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Щербактинского района"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Советов,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8-718-36 2-16-51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ozosherbakty@mail.ru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Аксу"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Пушкина, 42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8-718-37 6-22-46 5-01-25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Ozo_aksu@mail.ru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Экибастуз"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50-летия города Экибастуза,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8-718-77 5-43-00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co.zemres@mail.ru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4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Государственное учреждение "Отдел земельных отношений города Павлодар"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7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Кривенко, 25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32-48-27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Cityd@nursat.kz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54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</w:t>
      </w:r>
    </w:p>
    <w:bookmarkEnd w:id="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9"/>
        <w:gridCol w:w="4165"/>
        <w:gridCol w:w="1274"/>
        <w:gridCol w:w="939"/>
        <w:gridCol w:w="1562"/>
        <w:gridCol w:w="1236"/>
        <w:gridCol w:w="2215"/>
      </w:tblGrid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6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Изучение документов, подготовка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 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приказа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Приказ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приказа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рабочих 5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16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9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810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0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58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ЦОН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4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4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"Утверждение землеустроительных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проектов по формированию земельных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участков"</w:t>
            </w:r>
          </w:p>
        </w:tc>
      </w:tr>
    </w:tbl>
    <w:bookmarkStart w:name="z60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через Портал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2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 Портал – Информационная система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-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РШВП - автоматизированное рабочее место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землеустроительных проектов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формированию земельных участков"</w:t>
            </w:r>
          </w:p>
        </w:tc>
      </w:tr>
    </w:tbl>
    <w:bookmarkStart w:name="z137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"Утверждение землеустроительных проектов</w:t>
      </w:r>
      <w:r>
        <w:br/>
      </w:r>
      <w:r>
        <w:rPr>
          <w:rFonts w:ascii="Times New Roman"/>
          <w:b/>
          <w:i w:val="false"/>
          <w:color w:val="000000"/>
        </w:rPr>
        <w:t>по формированию земельных участков"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7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8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171/5</w:t>
            </w:r>
          </w:p>
        </w:tc>
      </w:tr>
    </w:tbl>
    <w:bookmarkStart w:name="z62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</w:t>
      </w:r>
      <w:r>
        <w:br/>
      </w:r>
      <w:r>
        <w:rPr>
          <w:rFonts w:ascii="Times New Roman"/>
          <w:b/>
          <w:i w:val="false"/>
          <w:color w:val="000000"/>
        </w:rPr>
        <w:t>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решения на изменение целевого назначения земельного участка"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государственной услуги осуществляется: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филиал Республиканского государственного предприятия "Центр обслуживания населения" по Павлодарской области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постановления о выдаче решения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"Выдача решения на изменение целевого назначения земельного участка",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прием, регистрацию документов и выдает талон услугополучателю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уполномоченный орган для исполнения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рассматривает документы, определяет ответственного исполнителя. Ответственный исполнитель осуществляет проверку документов и подготавливает проект постановления – в течение 33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и подписывает проект постановления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осуществляет регистрацию решения в журнале исходящей корреспонденции и выдает услугополучателю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постановление о выдаче решения на изменение целевого назначения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блок-схеме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услуги услугополучатель представляет в ЦОН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сверяет подлинность оригиналов документов со сведениями, представленным из государственных информационных систем и направляет услугодателю для исполнения –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услугодателя осуществляет прием, регистрацию документов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руководство услугодателя рассматривает документы и определяет уполномоченный орган для исполнения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рассматривает документы, определяет ответственного исполнителя. Ответственный исполнитель осуществляет проверку документов и подготавливает проект постановления – в течение 32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руководство услугодателя рассматривает и подписывает проект постановления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услугодателя составляет реестр передачи документов и направляет решение в ЦОН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ЦОН выдает услугополучателю решение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представителя услугополучателя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личность, свидетельства о государственной регистрации (перерегистрации) юридического лица, справку о зарегистрированных правах (обременениях) на недвижимое имущество и его технических характеристиках, правоустанавливающий документ на земельный участок, услугодатель получает из соответствующих государственных информационных систем посредством портала в форме электронных документов, удостоверенных ЭЦП уполномоченных должностных лиц.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Работник ЦОНа получает письменное согласие услугополучателя на использование сведений, составляющих охраняемую законом тайну, содержащихся в информационных системах, при оказании государственных услуг, если иное не предусмотрено законами Республики Казахстан.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Выдача результата оказания государственной услуги услугополучателю осуществляется работником ЦОНа на основании расписки, при предъявлении удостоверения личности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случаях, если услугополучатель не обратился за получением документов в срок, ЦОН обеспечивает их хранение в течение срока,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При отказе в приеме документов работником ЦОНа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Функциональное взаимодействие структурно-функциональных единиц, задействованных в оказании государственной услуги, приведено в блок-схеме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Срок оказания государственной услуги при обращении на портал – 33 рабочих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(действий), взаимодействий структурных подразделений (работников) услугодателя в процессе оказания государственной услуги, а также описание порядка взаимодействия с центром обслуживания населения 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порядка использования информационных систем в процессе оказания государственной услуги отражается в справочнике бизнес-процессов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345"/>
        <w:gridCol w:w="1951"/>
        <w:gridCol w:w="3590"/>
        <w:gridCol w:w="5824"/>
      </w:tblGrid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Академика Сатпаева,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32-08-18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kense1.ao@pavlodar.gov.kz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Абая,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8-718-41 2-14-50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kense.aakr@pavlodar.gov.kz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Баянаульского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село Баянаул, улица Сатпаева,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8-718-40 9-12-03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kense.abr@pavlodar.gov.kz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Железинского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Ауезова,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8-718-31 2-21-40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kense.azhr@pavlodar.gov.kz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Иртышского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Кажымукана,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8-718-32 2-10-68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kense.aer@pavlodar.gov.kz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Качирского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 село Теренколь, улица Елгина,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8-718-33 2-15-70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kense.akr@pavlodar.gov.kz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Лебяжинского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Всеволода Иванова,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8-718-39 2-10-32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kense.alr@pavlodar.gov.kz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Майского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Аблайхана,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8-718-38 9-11-70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kense.amr@pavlodar.gov.kz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Павлодарского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32-20-89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kense.apr@pavlodar.gov.kz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Успенского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8-718-34 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kense.aur@pavlodar.gov.kz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Щербактинского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Советов,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8-718-36 2-19-91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kense.ashr@pavlodar.gov.kz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Астана,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8-718-37 5-01-63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kense.aa@pavlodar.gov.kz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Машхур Жусупа,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8-718-77 4-09-45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kense.ae@pavlodar.gov.kz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32-01-80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80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последовательности процедур</w:t>
      </w:r>
      <w:r>
        <w:br/>
      </w:r>
      <w:r>
        <w:rPr>
          <w:rFonts w:ascii="Times New Roman"/>
          <w:b/>
          <w:i w:val="false"/>
          <w:color w:val="000000"/>
        </w:rPr>
        <w:t>(действий) 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</w:t>
      </w:r>
    </w:p>
    <w:bookmarkEnd w:id="2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0"/>
        <w:gridCol w:w="2991"/>
        <w:gridCol w:w="1632"/>
        <w:gridCol w:w="1632"/>
        <w:gridCol w:w="775"/>
        <w:gridCol w:w="1334"/>
        <w:gridCol w:w="1633"/>
        <w:gridCol w:w="1633"/>
      </w:tblGrid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решения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33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516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516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502400" cy="842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842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84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ЦОН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9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назначения земельного участка"</w:t>
            </w:r>
          </w:p>
        </w:tc>
      </w:tr>
    </w:tbl>
    <w:bookmarkStart w:name="z86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портал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14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 Портал – Информационная система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-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РШВП - автоматизированное рабочее место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решения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изменение целевого назначения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участка"</w:t>
            </w:r>
          </w:p>
        </w:tc>
      </w:tr>
    </w:tbl>
    <w:bookmarkStart w:name="z141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решения на изменение целевого</w:t>
      </w:r>
      <w:r>
        <w:br/>
      </w:r>
      <w:r>
        <w:rPr>
          <w:rFonts w:ascii="Times New Roman"/>
          <w:b/>
          <w:i w:val="false"/>
          <w:color w:val="000000"/>
        </w:rPr>
        <w:t>назначения земельного участка"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7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2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75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171/5</w:t>
            </w:r>
          </w:p>
        </w:tc>
      </w:tr>
    </w:tbl>
    <w:bookmarkStart w:name="z88" w:id="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</w:t>
      </w:r>
      <w:r>
        <w:br/>
      </w:r>
      <w:r>
        <w:rPr>
          <w:rFonts w:ascii="Times New Roman"/>
          <w:b/>
          <w:i w:val="false"/>
          <w:color w:val="000000"/>
        </w:rPr>
        <w:t>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разрешения на использование земельного участка для изыскательских работ"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(далее-услугодатель).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филиал Республиканского государственного предприятия "Центр обслуживания населения" по Павлодарской области (далее -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веб-портал "электронного правительства" www.egov.kz.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выдача распоряжения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 случае обращения за получением распоряжения о выдаче разрешения на использование земельного участка для изыскательских работ на бумажном носителе, результат оказания государственной услуги оформляется в электронном формате, распечатывается и заверяется печатью и подписью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На портале результат оказания государственной услуги направляется в "личный кабинет" услугополучателя в форме электронного документа, подписанного электронной цифровой подписью (далее – ЭЦП)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" w:id="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земельного участка для изыскательских работ",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прием, регистрацию документов и выдает талон услугополучателю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уполномоченный орган для исполнения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рассматривает документы, определяет ответственного исполнителя. Ответственный исполнитель осуществляет проверку документов и подготавливает проект распоряжения – в течение 6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и подписывает проект распоряжения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осуществляет регистрацию разрешения в журнале исходящей корреспонденции и выдает услугополучателю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выдача распоряжения о выдаче разрешения на использование земельного участка для изыскательских работ.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 уполномоченного органа.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блок-схема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0"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услуги услугополучатель представляет в ЦОН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работник ЦОНа сверяет подлинность оригиналов документов со сведениями, представленными из государственных информационных систем и направляет услугодателю для исполнения – в течение 15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сотрудник услугодателя осуществляет прием, регистрацию документов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руководство услугодателя рассматривает документы и определяет уполномоченный орган для исполнения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руководитель уполномоченного органа рассматривает документы, определяет ответственного исполнителя. Ответственный исполнитель осуществляет проверку документов и подготавливает проект распоряжения – в течение 5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руководство услугодателя рассматривает и подписывает проект распоряжения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сотрудник услугодателя составляет реестр передачи документов и направляет разрешение в ЦОН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ЦОН выдает услугополучателю разрешение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приеме документов через услугодателя или ЦОН услугополучателю выдается талон о приеме соответствующих документов с указанием: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номера и даты приема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вида запрашиваемой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количества и названия приложенных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даты (времени) и места выдачи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работника ЦОНа, принявшего заявление на оформление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фамилии, имени, отчества услугополучателя, фамилии, имени, отчества уполномоченного представителя, и их контактные телефоны.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Сведения о документах, удостоверяющих личность, свидетельства о государственной регистрации (перерегистрации) юридического лица, справку о зарегистрированных правах (обременениях) на недвижимое имущество и его технических характеристиках, работник услугодателя и (или) ЦОНа получает из соответствующих государственных информационных систем в форме электронных документов, удостоверенные (подписанные) электронной цифровой подписью (далее – ЭЦП) уполномоченного лица.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Выдача результата оказания государственной услуги услугополучателю осуществляется работником ЦОНа на основании расписки, при предъявлении удостоверения личности или доверенности.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В случаях, если услугополучатель не обратился за получением документов в срок, ЦОН обеспечивает их хранение в течение срока, указанного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>. При отказе в приеме документов работником ЦОН получателю государственной услуги выдается расписка с указанием недостающих документов.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 обращении услугополучателя в ЦОН за получением готовых документов по истечении одного месяца, ЦОН в течение одного рабочего дня делает запрос услугодателю. Услугодатель в течение одного рабочего дня направляет готовые документы в ЦОН, после чего ЦОН выдает готовые документы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Функциональное взаимодействие структурно-функциональных единиц, задействованных в оказании государственной услуги, приведено в блок-схеме 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и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5</w:t>
      </w:r>
      <w:r>
        <w:rPr>
          <w:rFonts w:ascii="Times New Roman"/>
          <w:b w:val="false"/>
          <w:i w:val="false"/>
          <w:color w:val="000000"/>
          <w:sz w:val="28"/>
        </w:rPr>
        <w:t>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Срок оказания государственной услуги при обращении на портал – 10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Пошаговые действия и решения услугодателя через портал: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услугополучатель осуществляет регистрацию на портале с помощью индивидуального идентификационного номера (далее – ИИН) и бизнес идентификационного номера (далее – БИН), а также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процесс 1 – процесс ввода услугополучателем ИИН/БИН и пароля (процесс авторизации) на 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условие 1 – проверка на 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6) условие 2 – проверка на 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 указанным в запросе, и ИИН/БИН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8) процесс 5 – направление электронного документа (запроса услугополучателя) удостоверенного (подписанного) ЭЦП услугополучателя через шлюз "электронного правительства" (далее – ШЭП) в автоматизированном рабочем месте региональный шлюз "электронного правительства" (далее – АРМ РШЭП) для обработки запроса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условие 3 – проверка услугодателем соответствия приложенных услугополучателем документов, указанных в </w:t>
      </w:r>
      <w:r>
        <w:rPr>
          <w:rFonts w:ascii="Times New Roman"/>
          <w:b w:val="false"/>
          <w:i w:val="false"/>
          <w:color w:val="000000"/>
          <w:sz w:val="28"/>
        </w:rPr>
        <w:t>Стандарте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10) процесс 6 - формирование сообщения об отказе в запрашиваемой услуге в связи с имеющимися нарушениями в документах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11) процесс 7 – получение услугополучателем результата услуги (уведомление в форме электронного документа) сформированный порталом. Электронный документ формируется с использованием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Функциональные взаимодействия информационных систем, задействованных при оказании государственной услуги через портал приведены в диаграмме </w:t>
      </w:r>
      <w:r>
        <w:rPr>
          <w:rFonts w:ascii="Times New Roman"/>
          <w:b w:val="false"/>
          <w:i w:val="false"/>
          <w:color w:val="000000"/>
          <w:sz w:val="28"/>
        </w:rPr>
        <w:t>приложении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Подробное описание последовательности процедур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(действий), взаимодействий структурных подразделений (работников) услугодателя в процессе оказания государственной услуги, а также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описание порядка взаимодействия с центром обслуживания населения и порядка использования информационных систем в процессе оказания государственной услуги отражается в справочнике бизнес-процессов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4 дополнен пунктом 4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345"/>
        <w:gridCol w:w="1951"/>
        <w:gridCol w:w="3590"/>
        <w:gridCol w:w="5824"/>
      </w:tblGrid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 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 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Академика Сатпаева,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32-08-18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kense1.ao@pavlodar.gov.kz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Актогайского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Абая,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8-718-41 2-14-50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kense.aakr@pavlodar.gov.kz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Баянаульского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село Баянаул, улица Сатпаева,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8-718-40 9-12-03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kense.abr@pavlodar.gov.kz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Железинского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Ауезова,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8-718-31 2-21-40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kense.azhr@pavlodar.gov.kz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Иртышского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Кажымукана,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8-718-32 2-10-68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kense.aer@pavlodar.gov.kz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Качирского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 село Теренколь, улица Елгина,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8-718-33 2-15-70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kense.akr@pavlodar.gov.kz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Лебяжинского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Всеволода Иванова,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8-718-39 2-10-32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kense.alr@pavlodar.gov.kz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Майского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Аблайхана,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8-718-38 9-11-70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kense.amr@pavlodar.gov.kz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Павлодарского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32-20-89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kense.apr@pavlodar.gov.kz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Успенского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8-718-34 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kense.aur@pavlodar.gov.kz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Щербактинского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Советов,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8-718-36 2-19-91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kense.ashr@pavlodar.gov.kz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Астана,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8-718-37 5-01-63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kense.aa@pavlodar.gov.kz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Машхур Жусупа,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8-718-77 4-09-45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kense.ae@pavlodar.gov.kz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32-01-80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bookmarkStart w:name="z106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2.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</w:t>
      </w:r>
      <w:r>
        <w:br/>
      </w:r>
      <w:r>
        <w:rPr>
          <w:rFonts w:ascii="Times New Roman"/>
          <w:b/>
          <w:i w:val="false"/>
          <w:color w:val="000000"/>
        </w:rPr>
        <w:t>с указанием длительности каждой процедуры</w:t>
      </w:r>
    </w:p>
    <w:bookmarkEnd w:id="3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86"/>
        <w:gridCol w:w="3063"/>
        <w:gridCol w:w="1671"/>
        <w:gridCol w:w="1671"/>
        <w:gridCol w:w="686"/>
        <w:gridCol w:w="1179"/>
        <w:gridCol w:w="1672"/>
        <w:gridCol w:w="1672"/>
      </w:tblGrid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распоряжения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разрешения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6 рабочих дней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617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563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63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bookmarkStart w:name="z110" w:id="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ЦОН</w:t>
      </w:r>
    </w:p>
    <w:bookmarkEnd w:id="3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416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разрешения на использование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земельного участка для изыскательских работ"</w:t>
            </w:r>
          </w:p>
        </w:tc>
      </w:tr>
    </w:tbl>
    <w:bookmarkStart w:name="z112" w:id="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>оказании государственной услуги через портал</w:t>
      </w:r>
    </w:p>
    <w:bookmarkEnd w:id="3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35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ИС Портал – Информационная система Портал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ШЭП -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АРМ РШВП - автоматизированное рабочее место региональный шлюз "электронного правительства"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участка для изыскательских работ"</w:t>
            </w:r>
          </w:p>
        </w:tc>
      </w:tr>
    </w:tbl>
    <w:bookmarkStart w:name="z145" w:id="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разрешения на использование земельного</w:t>
      </w:r>
      <w:r>
        <w:br/>
      </w:r>
      <w:r>
        <w:rPr>
          <w:rFonts w:ascii="Times New Roman"/>
          <w:b/>
          <w:i w:val="false"/>
          <w:color w:val="000000"/>
        </w:rPr>
        <w:t>участка для изыскательских работ"</w:t>
      </w:r>
    </w:p>
    <w:bookmarkEnd w:id="3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7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392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6" w:id="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3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4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постановлением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"20" мая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171/5</w:t>
            </w:r>
          </w:p>
        </w:tc>
      </w:tr>
    </w:tbl>
    <w:bookmarkStart w:name="z114" w:id="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разрешений на</w:t>
      </w:r>
      <w:r>
        <w:br/>
      </w:r>
      <w:r>
        <w:rPr>
          <w:rFonts w:ascii="Times New Roman"/>
          <w:b/>
          <w:i w:val="false"/>
          <w:color w:val="000000"/>
        </w:rPr>
        <w:t>перевод орошаемой пашни в неорошаемые виды угодий"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"Выдача разрешений на перевод орошаемой пашни в неорошаемые виды угодий" (далее - государственная услуга) оказывается местными исполнительными органами области, районов и городов областного значения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постановление услугодателя о разрешении перевода орошаемой пашни в неорошаемые виды угодий (далее -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9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Для получения государственной услуги услугополучатель подает заявление и документы, указанные в 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"Выдача разрешения на перевод орошаемой пашни в неорошаемые виды угодий", утвержденного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(далее - 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Содержание каждой процедуры (действия), входящей в состав процесса оказания государственной услуги, длительность его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 осуществляет прием, регистрацию документов и выдает талон услугополучателю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 рассматривает документы и определяет уполномоченный орган для исполнения – в течение 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руководитель уполномоченного органа рассматривает документы, определяет ответственного исполнителя. Ответственный исполнитель осуществляет проверку документов и подготавливает проект постановления – в течение 91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руководство услугодателя рассматривает и подписывает проект постановления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5) сотрудник услугодателя осуществляет регистрацию разрешения в журнале исходящей корреспонденции и выдает услугополучателю – в течение 1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3. Результатом оказания государственной услуги является постановление услугодателя о разрешении перевода орошаемой пашни в неорошаемые виды угодий.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3"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1. Перечень структурных подразделений (работников) услугодателя и уполномоченного органа,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1) 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2) руководство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3) руководство уполномоченного органа;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4) ответственный исполнитель.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Описание последовательности процедур (действий) между структурными подразделениями (работниками) с указанием длительности каждой процедуры на выдачу разрешения приведены в 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(таблица) и блок-схема 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Подробное описание последовательности процедур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(действий), взаимодействий структурных подразделений (работников) услугодателя в процессе оказания государственной услуги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отражается в справочнике бизнес-процессов оказания государственной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Раздел 3 дополнен пунктом 3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6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</w:t>
      </w:r>
      <w:r>
        <w:br/>
      </w:r>
      <w:r>
        <w:rPr>
          <w:rFonts w:ascii="Times New Roman"/>
          <w:b/>
          <w:i w:val="false"/>
          <w:color w:val="000000"/>
        </w:rPr>
        <w:t>населения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3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Государственная услуга через филиал Республиканского государственного предприятия "Центр обслуживания населения" по Павлодарской области, веб-портал "электронного правительства" www.egov.kz или веб-портал Е-лицензирование" www.elicense.kz не оказывается.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90"/>
        <w:gridCol w:w="345"/>
        <w:gridCol w:w="1951"/>
        <w:gridCol w:w="3590"/>
        <w:gridCol w:w="5824"/>
      </w:tblGrid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п/п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Контактный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Электронный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адрес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Павлодарской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Академика Сатпаева, 49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32-08-18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kense1.ao@pavlodar.gov.kz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Актогайского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Актогайский район, село Актогай, улица Абая, 75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8-718-41 2-14-50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kense.aakr@pavlodar.gov.kz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Баянаульского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Баянаульский район, село Баянаул, улица Сатпаева,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8-718-40 9-12-03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kense.abr@pavlodar.gov.kz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Железинского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Железинский район, село Железинка, улица Ауезова, 19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8-718-31 2-21-40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kense.azhr@pavlodar.gov.kz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Иртышского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Иртышский район, село Иртышск, улица Кажымукана, 118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8-718-32 2-10-68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kense.aer@pavlodar.gov.kz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Качирского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Качирский район, село Теренколь, улица Елгина, 172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8-718-33 2-15-70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kense.akr@pavlodar.gov.kz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Лебяжинского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Лебяжинский район, село Акку, улица Всеволода Иванова, 92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8-718-39 2-10-32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kense.alr@pavlodar.gov.kz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Майского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Майский район, село Коктобе, улица Аблайхана, 34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8-718-38 9-11-70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kense.amr@pavlodar.gov.kz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Павлодарского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Павлодарский район, 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32-20-89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kense.apr@pavlodar.gov.kz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Успенского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Успенский район, село Успенка, улица Ленина, 71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8-718-34 9-19-37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kense.aur@pavlodar.gov.kz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Щербактинского района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Щербактинский район, село Шарбакты, улица Советов, 51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8-718-36 2-19-91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kense.ashr@pavlodar.gov.kz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Аксу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Аксу, улица Астана, 52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8-718-37 5-01-63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kense.aa@pavlodar.gov.kz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Экибастуза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Экибастуз, улица Машхур Жусупа, 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8-718-77 4-09-45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kense.ae@pavlodar.gov.kz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 города Павлодара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Город Павлодар, улица Каирбаева, 32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8-718-2 32-01-80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8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kense.ap@pavlodar.gov.kz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bookmarkStart w:name="z129" w:id="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Таблица 1. Описание последовательности процедур (действий)</w:t>
      </w:r>
      <w:r>
        <w:br/>
      </w:r>
      <w:r>
        <w:rPr>
          <w:rFonts w:ascii="Times New Roman"/>
          <w:b/>
          <w:i w:val="false"/>
          <w:color w:val="000000"/>
        </w:rPr>
        <w:t>между структурными подразделениями (работниками) с</w:t>
      </w:r>
      <w:r>
        <w:br/>
      </w:r>
      <w:r>
        <w:rPr>
          <w:rFonts w:ascii="Times New Roman"/>
          <w:b/>
          <w:i w:val="false"/>
          <w:color w:val="000000"/>
        </w:rPr>
        <w:t>указанием длительности каждой процедуры</w:t>
      </w:r>
    </w:p>
    <w:bookmarkEnd w:id="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0"/>
        <w:gridCol w:w="2991"/>
        <w:gridCol w:w="1632"/>
        <w:gridCol w:w="1632"/>
        <w:gridCol w:w="775"/>
        <w:gridCol w:w="1334"/>
        <w:gridCol w:w="1633"/>
        <w:gridCol w:w="1633"/>
      </w:tblGrid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 работы)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 работ)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Руководитель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Ответственный исполнитель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Руководство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Сотрудник услугодателя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и регистрация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документов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документов, подготовка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и подписание проекта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в журнале исходящей корреспонденции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документ, организационно-распорядительное решение)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Талон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уполномоченного органа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Определение ответственного исполнителя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Проект постановления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Разрешение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разрешения услугополучателю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91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течение 1 рабочего дня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7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3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разрешений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пашни в неорошаемые виды угодий"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905500" cy="7086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708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разрешений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перевод орошаемой пашни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неорошаемые виды угодий" </w:t>
            </w:r>
          </w:p>
        </w:tc>
      </w:tr>
    </w:tbl>
    <w:bookmarkStart w:name="z149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 "Выдача разрешений на перевод орошаемой</w:t>
      </w:r>
      <w:r>
        <w:br/>
      </w:r>
      <w:r>
        <w:rPr>
          <w:rFonts w:ascii="Times New Roman"/>
          <w:b/>
          <w:i w:val="false"/>
          <w:color w:val="000000"/>
        </w:rPr>
        <w:t>пашни в неорошаемые виды угодий"</w:t>
      </w:r>
    </w:p>
    <w:bookmarkEnd w:id="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4 в соответствии с постановлением акимата Павлодарской области от 17.07.2014 </w:t>
      </w:r>
      <w:r>
        <w:rPr>
          <w:rFonts w:ascii="Times New Roman"/>
          <w:b w:val="false"/>
          <w:i w:val="false"/>
          <w:color w:val="ff0000"/>
          <w:sz w:val="28"/>
        </w:rPr>
        <w:t>N 246/7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0" w:id="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4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69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3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header.xml" Type="http://schemas.openxmlformats.org/officeDocument/2006/relationships/header" Id="rId3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