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abe" w14:textId="daa3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апреля 2014 года № 259/35. Зарегистрировано Департаментом юстиции Павлодарской области 30 апреля 2014 года № 3778.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Павлодара Павлодарской области от 26.03.2019 </w:t>
      </w:r>
      <w:r>
        <w:rPr>
          <w:rFonts w:ascii="Times New Roman"/>
          <w:b w:val="false"/>
          <w:i w:val="false"/>
          <w:color w:val="000000"/>
          <w:sz w:val="28"/>
        </w:rPr>
        <w:t>№ 365/50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социальной помощи для отдельно взятой категории получателей: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октября – Международный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(лицам), достигшим пенсионного возраста, получающим минимальный размер пенсии и (или) пособия или ниже минимального размера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получающие минимальный размер пенсии и пособия в размере 1,2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в возрасте от 80 и более лет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воскресенье октября - День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18 лет, инвалиды 1, 2 группы, женщины (мужчины) – инвалиды с несовершеннолетними детьми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мая -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(далее – ВОВ) в размере 500 000 (пятьсот тысяч) тенге, а также на продуктовый набор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боевых действий в Афганистане, родители (одному) и вдовы воинов, погибших в Афганистане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(далее – ЧАЭС)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 (далее – Союза ССР), занимавшие штатные должности в воинских частях, штабах, учреждениях, входивших в состав действующей армии в период ВОВ,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приравненных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супруга, (супруг), не вступившие в повторный брак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марта -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 из числа получателей государственной адресной социальной помощи или государственных пособий семьям, имеющим детей, в размере 2,4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04.11.2014 </w:t>
      </w:r>
      <w:r>
        <w:rPr>
          <w:rFonts w:ascii="Times New Roman"/>
          <w:b w:val="false"/>
          <w:i w:val="false"/>
          <w:color w:val="000000"/>
          <w:sz w:val="28"/>
        </w:rPr>
        <w:t>N 335/45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опубликования); от 20.02.2015 </w:t>
      </w:r>
      <w:r>
        <w:rPr>
          <w:rFonts w:ascii="Times New Roman"/>
          <w:b w:val="false"/>
          <w:i w:val="false"/>
          <w:color w:val="000000"/>
          <w:sz w:val="28"/>
        </w:rPr>
        <w:t>№ 367/50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опубликования); от 09.04.2015 </w:t>
      </w:r>
      <w:r>
        <w:rPr>
          <w:rFonts w:ascii="Times New Roman"/>
          <w:b w:val="false"/>
          <w:i w:val="false"/>
          <w:color w:val="000000"/>
          <w:sz w:val="28"/>
        </w:rPr>
        <w:t>№ 382/52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опубликования); от 01.06.2016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250/35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26.03.2019 </w:t>
      </w:r>
      <w:r>
        <w:rPr>
          <w:rFonts w:ascii="Times New Roman"/>
          <w:b w:val="false"/>
          <w:i w:val="false"/>
          <w:color w:val="000000"/>
          <w:sz w:val="28"/>
        </w:rPr>
        <w:t>№ 365/50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30.05.2019 </w:t>
      </w:r>
      <w:r>
        <w:rPr>
          <w:rFonts w:ascii="Times New Roman"/>
          <w:b w:val="false"/>
          <w:i w:val="false"/>
          <w:color w:val="000000"/>
          <w:sz w:val="28"/>
        </w:rPr>
        <w:t>№ 383/52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социальной политике.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