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3420" w14:textId="7a93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30 апреля 2014 года № 228/31. Зарегистрировано Департаментом юстиции Павлодарской области 22 мая 2014 года № 3820. Утратило силу решением маслихата города Аксу Павлодарской области от 8 июля 2016 года № 43/5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08.07.2016 № 43/5.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Аксуский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 (зарегистрированое в Реестре государственной регистрации нормативных правовых актов за № 3731, опубликованное 29 марта 2014 года в газете "Аксу жолы", "Новый путь" № 25")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подпункте 8) </w:t>
      </w:r>
      <w:r>
        <w:rPr>
          <w:rFonts w:ascii="Times New Roman"/>
          <w:b w:val="false"/>
          <w:i w:val="false"/>
          <w:color w:val="000000"/>
          <w:sz w:val="28"/>
        </w:rPr>
        <w:t>пункта 8</w:t>
      </w:r>
      <w:r>
        <w:rPr>
          <w:rFonts w:ascii="Times New Roman"/>
          <w:b w:val="false"/>
          <w:i w:val="false"/>
          <w:color w:val="000000"/>
          <w:sz w:val="28"/>
        </w:rPr>
        <w:t>:</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"лица, со среднедушевым доходом, не превышающим однократного размера прожиточного минимума, перенесшим срочную и плановую хирургическую операцию;";</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"лица, попавшие в трудную жизненную ситуацию при наличии среднедушевого дохода семьи не превышающего 1,5 кратного отношения к прожиточному минимуму, оставшиеся без средств к существованию вследствие пожара, стихийного бедствия, несчастного случая, чрезвычайной ситуации, в том числе при частичном повреждении предметов домашнего обихода, вещей, жилья и хозяйственных построек;";</w:t>
      </w:r>
      <w:r>
        <w:br/>
      </w:r>
      <w:r>
        <w:rPr>
          <w:rFonts w:ascii="Times New Roman"/>
          <w:b w:val="false"/>
          <w:i w:val="false"/>
          <w:color w:val="000000"/>
          <w:sz w:val="28"/>
        </w:rPr>
        <w:t>
      </w:t>
      </w:r>
      <w:r>
        <w:rPr>
          <w:rFonts w:ascii="Times New Roman"/>
          <w:b w:val="false"/>
          <w:i w:val="false"/>
          <w:color w:val="000000"/>
          <w:sz w:val="28"/>
        </w:rPr>
        <w:t xml:space="preserve">в подпункте 2) </w:t>
      </w:r>
      <w:r>
        <w:rPr>
          <w:rFonts w:ascii="Times New Roman"/>
          <w:b w:val="false"/>
          <w:i w:val="false"/>
          <w:color w:val="000000"/>
          <w:sz w:val="28"/>
        </w:rPr>
        <w:t>пункта 9</w:t>
      </w:r>
      <w:r>
        <w:rPr>
          <w:rFonts w:ascii="Times New Roman"/>
          <w:b w:val="false"/>
          <w:i w:val="false"/>
          <w:color w:val="000000"/>
          <w:sz w:val="28"/>
        </w:rPr>
        <w:t>:</w:t>
      </w:r>
      <w:r>
        <w:br/>
      </w:r>
      <w:r>
        <w:rPr>
          <w:rFonts w:ascii="Times New Roman"/>
          <w:b w:val="false"/>
          <w:i w:val="false"/>
          <w:color w:val="000000"/>
          <w:sz w:val="28"/>
        </w:rPr>
        <w:t>
      в абзаце первом цифру и слова "8 месячных расчетных показателей" заменить цифрами и словами "50 (пятидесяти) месячных расчетных показателей";</w:t>
      </w:r>
      <w:r>
        <w:br/>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xml:space="preserve">
      "для категории, указанной в абзаце третьем подпункта 8) </w:t>
      </w:r>
      <w:r>
        <w:rPr>
          <w:rFonts w:ascii="Times New Roman"/>
          <w:b w:val="false"/>
          <w:i w:val="false"/>
          <w:color w:val="000000"/>
          <w:sz w:val="28"/>
        </w:rPr>
        <w:t>пункта 8</w:t>
      </w:r>
      <w:r>
        <w:rPr>
          <w:rFonts w:ascii="Times New Roman"/>
          <w:b w:val="false"/>
          <w:i w:val="false"/>
          <w:color w:val="000000"/>
          <w:sz w:val="28"/>
        </w:rPr>
        <w:t xml:space="preserve"> в размере до 70 (семидесяти)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на территории города Аксу, справки или заключения, выданного подведомственными учреждениями (организациями) государственного учреждения "Департамент по мобилизационной подготовке и чрезвычайным ситуациям Павлодарской области, по решению специальной комиссии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xml:space="preserve">
      "для категории, указанной в абзаце третьем подпункта 6) </w:t>
      </w:r>
      <w:r>
        <w:rPr>
          <w:rFonts w:ascii="Times New Roman"/>
          <w:b w:val="false"/>
          <w:i w:val="false"/>
          <w:color w:val="000000"/>
          <w:sz w:val="28"/>
        </w:rPr>
        <w:t>пункта 8</w:t>
      </w:r>
      <w:r>
        <w:rPr>
          <w:rFonts w:ascii="Times New Roman"/>
          <w:b w:val="false"/>
          <w:i w:val="false"/>
          <w:color w:val="000000"/>
          <w:sz w:val="28"/>
        </w:rPr>
        <w:t xml:space="preserve"> оказать единовременную социальную помощь на 2014 год в размере 17619 тенге на основании списка уполномоченного органа;</w:t>
      </w:r>
      <w:r>
        <w:br/>
      </w:r>
      <w:r>
        <w:rPr>
          <w:rFonts w:ascii="Times New Roman"/>
          <w:b w:val="false"/>
          <w:i w:val="false"/>
          <w:color w:val="000000"/>
          <w:sz w:val="28"/>
        </w:rPr>
        <w:t xml:space="preserve">
      для категории, указанной подпункте 7) </w:t>
      </w:r>
      <w:r>
        <w:rPr>
          <w:rFonts w:ascii="Times New Roman"/>
          <w:b w:val="false"/>
          <w:i w:val="false"/>
          <w:color w:val="000000"/>
          <w:sz w:val="28"/>
        </w:rPr>
        <w:t>пункта 8</w:t>
      </w:r>
      <w:r>
        <w:rPr>
          <w:rFonts w:ascii="Times New Roman"/>
          <w:b w:val="false"/>
          <w:i w:val="false"/>
          <w:color w:val="000000"/>
          <w:sz w:val="28"/>
        </w:rPr>
        <w:t xml:space="preserve"> оказать единовременную социальную помощь на 2014 год в размере 17619 тенге на основании списка уполномоченного органа;".</w:t>
      </w:r>
      <w:r>
        <w:br/>
      </w:r>
      <w:r>
        <w:rPr>
          <w:rFonts w:ascii="Times New Roman"/>
          <w:b w:val="false"/>
          <w:i w:val="false"/>
          <w:color w:val="000000"/>
          <w:sz w:val="28"/>
        </w:rPr>
        <w:t>
      </w:t>
      </w:r>
      <w:r>
        <w:rPr>
          <w:rFonts w:ascii="Times New Roman"/>
          <w:b w:val="false"/>
          <w:i w:val="false"/>
          <w:color w:val="000000"/>
          <w:sz w:val="28"/>
        </w:rPr>
        <w:t>2. Контроль за выполнением данного решения возложить на постоянную комиссию по вопросам экономики и бюджета городского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