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ab62" w14:textId="16aa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сентября 2014 года № 207/38. Зарегистрировано Департаментом юстиции Павлодарской области 06 октября 2014 года № 4050. Утратило силу решением маслихата Успенского района Павлодарской области от 8 ноября 2017 года № 102/21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08.11.2017 № 102/21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социальным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Руфф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207/38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Успенского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представления к награждению Почетной грамотой района и ее вручения.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Успенского района награждаются граждане за значительные достижения и личный вклад в развитие экономики, социальной сферы, науки, культуры, образования, укрепление межнационального согласия и взаимопонимания, в воинской, а также иной государственной службы и общественной деятельности региона.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Успенского района вносятся трудовыми, творческими коллективами, районными представительными и исполнительными органами, общественными объединениями, за большой вклад в укрепление демократии, дружбы и общественного согласия, формирование и реализацию социальной и экономической политики на территории Успенского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гербовой печатью.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Почетной грамоты Успенского района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Почетной грамоты Успенского района: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государственном языке: Успен ауданының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русском языке: Почетная грамота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состоит из папки голубого цвета с вкладышем с изображением герба Республики Казахстан на лицевой стороне и надписью на государственном языке "ҚҰРМЕТ ГРАМОТАСЫ" и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в развернутом виде из плотной лощеной бумаги. На лицевой стороне вкладыша в верхней части нанесено изображение герба Республики Казахстан и надписи на государственном языке в верхней части "Успен ауданы" и внизу на русском языке "Успенский район".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развороте с левой и правой сторонах вкладыша нанесено изображение герба Республики Казахстан и надписи с левой стороны на государственном языке "ҚҰРМЕТ ГРАМОТАСЫ" и с правой стороны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левой стороны вкладыша отведено место для указания фамилии, имени, отчества и заслуг награждаемого на государственном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отведено место для указания фамилии, имени, отчества и заслуг награждаемого на русском языке.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вручения Почетной грамоты Успенского района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награждении Почетной грамотой Успенского района принимается на сессии Успенского районного маслихата по представлению секретаря Успенского районного маслихата и акима Успенского района.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секретарем маслихата района и акимом Успенского района.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Почетной грамоты Успенского района проводится в торжественной обстановке, секретарем маслихата Успенского района и акимом Успенского района.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документы для предварительного рассмотрения и подготовки предложений по награждению Почетной грамотой Успенского района направляются в постоянную комиссию по социальным вопросам созданную при маслихате Успенского района.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по награждению хранятся в маслихате Успенского района.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