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0e56" w14:textId="13b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мая 2014 года N 2/340. Зарегистрировано в Департаменте юстиции города Алматы 27 мая 2014 года за N 1050. Утратило силу постановлением акимата города Алматы от 20 января 2016 года № 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20.01.2016 № 1/20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хозяйства», акимат города Алматы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 акимата города Алматы и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мая 2014 года № 2/340</w:t>
            </w:r>
          </w:p>
          <w:bookmarkEnd w:id="2"/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жилищной помощи» (далее – государственная услуга) оказывается Управлением занятости и социальных программ города Алматы (далее - услугодатель) через районные отделы занятости и социальных программ (далее – районные отделы услугодателя) бесплатно физическим лицам: малообеспеченным семьям (гражданам), постоянно проживающим в данной местности, имеющим право на получение жилищной помощи (далее -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обслуживания населения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от услугополучателя заявления или электронного запроса, а также необходимых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жилищной помощи», утвержденного постановлением Правительства Республики Казахстан от 5 марта 2014 года № 185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специалистом районного отдела услугодателя или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районного отдела услугодателя и направление ответственному специалисту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ответственным специалистом районного отдела услугодателя и передача их комиссии районного отдела Управления занятости и социальных программ города Алматы по оказанию жилищной помощи (далее - комиссия) для принятия решения о назначении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специалистом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в ЦОН или в «личный кабинет» услугополучателя в форме электронного документа, удостоверенного ЭЦП ответственного специалиста районного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районного отдела услугодателя после поступления заявления и необходимых документов для оказания государственной услуги из портала или ЦОНа проводит регистрацию заявления и передает на рассмотрение руководителю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рассмотрения руководитель районного отдела услугодателя отписывает ответственному специалисту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готовит документы и передает для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принимает решение о назначении либо отказе в назначении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подготавливает уведомление о назначении жилищной помощи (мотивированный отказ в назначении жилищной помощи с указанием причины), заверяет печатью и подписью руководителя районного отдела услугодателя и направляет его в ЦОН или в «личный кабинет»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услуги, при этом районный отдел услугодателя предоставляет результат оказания государственной услуги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ЦОН, а также</w:t>
      </w:r>
      <w:r>
        <w:br/>
      </w:r>
      <w:r>
        <w:rPr>
          <w:rFonts w:ascii="Times New Roman"/>
          <w:b/>
          <w:i w:val="false"/>
          <w:color w:val="000000"/>
        </w:rPr>
        <w:t>
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ЦОН: инспектор ЦОНа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минут производит регистрацию заявления и иных документов и направляет в районный отдел услугодателя в форме электронных копий документов посредством информационной системы, удостоверенных ЭЦП инспектора ЦОН. В случае отсутствия информационной системы составляет реестр и отправляет копии пакета документов в районный отдел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ЦОНе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 инспектор ЦОНа с момента обращения услугополучателя в течение 15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документов, удостоверяющих личность услугополучателя, документов, подтверждающих доходы семьи, указанные в пунктах 2, 3, 4, подпункте 1) пункта 8 и пункте 9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местожительства граждан, о зарегистрированных правах на жилище, работник ЦОНа или ответственный специалист районного отдела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в районный отдел услугодателя для дальнейшего хранения по реестру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в районный отдел услугодателя. Районный отдел услугодателя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в ЦОНе – с понедельника по субботу с 9.00 до 20.00 часов, без перерыва на обед, кроме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инспектором ЦОНа выдается расписка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между специалистами услугодателя и инспектором ЦОНа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подаче электронного запроса посредством портала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результата оказания государственной услуги направляется услугодателем услугополучателю в «личный кабинет» в форме электронного документа, удостоверенного ЭЦП ответственного специалиста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указаны в схематическом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посредством портала: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 услугополучателем ИИН и пароля (процесс авторизации) на портал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портала сообщения об отказе в авторизации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посредством ЭЦП услугополучателя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подписанного ЭЦП услугополучателя электронного документа (запроса услугополучателя) через РШЭП в ИС МИО и обработка электронной государственной услуги специалистом районного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формирование ответственным специалистом районного отдела услугодателя результата оказания электронной государственной услуги (уведомление о назначении жилищной помощи, либо мотивированный ответ об отказе в предоставлении государственной услуги). Электронный документ формируется с использованием ЭЦП ответственного специалиста районного отдела услугодателя и передается в «личный кабинет»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пунктом 19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28.10.2014 № 4/885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помощи»</w:t>
            </w:r>
          </w:p>
          <w:bookmarkEnd w:id="11"/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 (сотрудников) услугодателя и ЦОН,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3980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помощи»</w:t>
            </w:r>
          </w:p>
          <w:bookmarkEnd w:id="13"/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посредством Портала</w:t>
      </w:r>
    </w:p>
    <w:bookmarkEnd w:id="14"/>
    <w:bookmarkStart w:name="z17" w:id="15"/>
    <w:p>
      <w:pPr>
        <w:spacing w:after="0"/>
        <w:ind w:left="0"/>
        <w:jc w:val="both"/>
      </w:pPr>
      <w:r>
        <w:drawing>
          <wp:inline distT="0" distB="0" distL="0" distR="0">
            <wp:extent cx="70993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502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помощи»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28.10.2014 № 4/885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54940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