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c7b0" w14:textId="319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мая 2014 года N 2/349. Зарегистрировано в Департаменте юстиции города Алматы 2 июня 2014 года за N 1056. Утратило силу постановлением акимата города Алматы от 15 октября 2015 года N 4/594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15.10.2015 N 4/594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  от 24 июня 2013 года № 2/527 «Об утверждении регламентов электронных государственных услуг, оказываемых Управлением образования города Алматы» (зарегистрировано в Реестре государственной регистрации за № 988, опубликовано 23 июля 2013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 А. Есимов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справок по опеке и попечительству» разработан на основании стандарта государственной услуги «Выдача справок по опеке и попечительству»,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справок по опеке и попечительству»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опеке и попечительстве над ребенком-сиротой (детьми-сиротами) и ребенком (детьми), оставшимся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 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через центр или электронного запроса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через работника центра.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услугодателя, ставит на контроль согласно указанного срока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предоставленных документов специалист услугодателя подготавливает справку и передает на подпись руководителю услугодателя после на справку ставится гербовая печать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готовая справка передается услугополучателю через работника центра согласно реестра под роспись.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в центре – с понедельника по субботу включительно с 9.00 часов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(опекуна (попечителя), свидетельства о рождении ребенка (в случае рождения ребенка после 13 августа 2007 года), работник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данные из информационной системы центра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центра при регистрации и обработке запроса услугополучателя в интегрированной информационной системе центра (диаграмма № 1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центра в автоматизированном рабочем месте (далее – АРМ) информационной системы центра (далее -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центра государственной услуги, указанной в настоящем Регламенте, вывод на экран формы запроса для оказания государственной услуги и ввод работником 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(далее – ШЭП) в государственной базе данных «Физические лица»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  центра через ШЭП в АРМ регионального шлюза «электронного правительства»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услугодателя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 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центра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Выдача готовых документов осуществляется работником центра на основании расписки, указанной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через ПЭП услугополучателем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сведения о документах, удостоверяющих личность услугополучателя, свидетельства о рождении ребенка (выданные после 13 августа 2007 года),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 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385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9258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«Установление опеки или попечительства над ребенком-сиротой</w:t>
      </w:r>
      <w:r>
        <w:br/>
      </w:r>
      <w:r>
        <w:rPr>
          <w:rFonts w:ascii="Times New Roman"/>
          <w:b/>
          <w:i w:val="false"/>
          <w:color w:val="000000"/>
        </w:rPr>
        <w:t>
(детьми-сиротами) и ребенком (детьми), оставшимся без</w:t>
      </w:r>
      <w:r>
        <w:br/>
      </w:r>
      <w:r>
        <w:rPr>
          <w:rFonts w:ascii="Times New Roman"/>
          <w:b/>
          <w:i w:val="false"/>
          <w:color w:val="000000"/>
        </w:rPr>
        <w:t>
попечения родителей»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 разработан на основании стандарта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установлении опеки или попечительства над ребенком-сиротой (детьми-сиротами) и ребенком (детьми), оставшимся без попечения родителей (далее – справка)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или электронного запроса услугополучателя через ПЭП,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ПЭП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 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документы представляются в подлинниках для сверки, после чего подлинники возвращаются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отчество работника услугодателя, принявшего заявление на оформление документов и предоставляет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после проверки и анализа представленных документов подготавливает проект распоряжения районного акима об установлении опеки или попечительства над ребенком-сиротой (детьми-сиротами) и ребенком (детьми), оставшимся без попечения родителей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разрешения на установление опеки или попечительства, районный аким рассматривает и направляет выписку из распоряжения акима и удостоверение опекуна или попечителя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выдает услугополучателю выписку из распоряжения акима и удостоверение опекуна (попечителя).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1 суток со дня подписания распоряжения акимом района вводит соответствующие данные в электронный реестр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ПЭП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признание судом лица 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лишение судом лица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отстраненные от обязанностей опекуна или попечителя за ненадлежащее исполнение возложенных на него законом Республики Казахстан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усыновители,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которые по состоянию здоровья не могут осуществлять обязанности опекуна или попечителя.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между специалистами услугодателя указаны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и выдача результата оказания государственной услуги осуществляется услугодателем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до 14.00 часов, через ПЭП: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через ПЭП услугополучателем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электронных копий свидетельств о рождении ребенка (в случае рождения ребенка до 13 августа 2007 года), медицинской справки о состоянии здоровья ребенка и выписки из истории развития ребенка, справки с места учебы ребенка; сведений о братьях и сестрах и их местонахождение не требуется в случаях проживания ребенка в организациях образования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 услугополучателя, справку об отсутствии судимости услугополучателя, свидетельство о заключении брака (в случае заключения брака после 2008 года), свидетельство о рождении ребенка (в случае рождения ребенка после 13 августа 2007 года), являющиеся государственными электронными информационными ресурсами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ПЭП услугополучателю в «личный кабинет» направляется уведомление о принятии запроса для оказания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готовится после представления вышеназванных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 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– ШЭП) в автоматизированное рабочее место (далее – АРМ) регионального шлюза «электронного правительства» (далее – РШЭП)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услуге,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электронной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получателей на ПЭП).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ребенком (детьми), оставшимся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1722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«Установление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или попечительства над ребенком-сиротой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(детьми-сиротами) и ребенком (детьми),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оставшимся без попечения родителей»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258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единый накопительный пенсионный фонд</w:t>
      </w:r>
      <w:r>
        <w:br/>
      </w:r>
      <w:r>
        <w:rPr>
          <w:rFonts w:ascii="Times New Roman"/>
          <w:b/>
          <w:i w:val="false"/>
          <w:color w:val="000000"/>
        </w:rPr>
        <w:t>
и (или) добровольный накопительный пенсионный фонд,</w:t>
      </w:r>
      <w:r>
        <w:br/>
      </w:r>
      <w:r>
        <w:rPr>
          <w:rFonts w:ascii="Times New Roman"/>
          <w:b/>
          <w:i w:val="false"/>
          <w:color w:val="000000"/>
        </w:rPr>
        <w:t>
банки, в органы внутренних дел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детям» 1. Общие положения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разработан на основании стандарта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справки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детей, согласно 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через центр или электронного запроса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через работника центра.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 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услугодателя, ставит на контроль согласно указанного срока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предоставленных документов специалист услугодателя подготавливает справку и передает на подпись руководителю услугодателя после на справку ставится гербовая печать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готовая справка передается услугополучателю через работника центра согласно реестра под роспись.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в центре – с понедельника по субботу включительно с 9.00 часов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(опекуна (попечителя), свидетельства о рождении ребенка (в случае рождения ребенка после 13 августа 2007 года), работник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данные из информационной системы центра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центра при регистрации и обработке запроса услугополучателя в интегрированной информационной системе центра (диаграмма № 1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  центра в автоматизированном рабочем месте (далее – АРМ) информационной системы центра (далее -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  центра государственной услуги, указанной в настоящем Регламенте, вывод на экран формы запроса для оказания государственной услуги и ввод работником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(далее – ШЭП) в государственной базе данных «Физические лица»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 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  центра через ШЭП в АРМ регионального шлюза «электронного правительства»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услугодателя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центра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Выдача готовых документов осуществляется работником центра на основании расписки, указанной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через ПЭП услугополучателем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сведения о документах, удостоверяющих личность услугополучателя, свидетельства о рождении ребенка (выданные после 13 августа 2007 года),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ПЭП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 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  государственной услуги посредством ЭЦП услугополучателя и направление электронного документа (запроса) через ШЭП в АРМ  РШЭП 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единый накопительный пенсионный фонд и (или) добровольный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фонд, банки, в органы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для распоряжения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оформления наследства несовершеннолетним детям»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385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258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</w:t>
      </w:r>
      <w:r>
        <w:br/>
      </w:r>
      <w:r>
        <w:rPr>
          <w:rFonts w:ascii="Times New Roman"/>
          <w:b/>
          <w:i w:val="false"/>
          <w:color w:val="000000"/>
        </w:rPr>
        <w:t>
или 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детям» 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разработан на основании стандарта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государственной услуги предоставляется в электронной форме.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через центр или электронного запроса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через работника центра.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 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услугодателя, ставит на контроль согласно указанного срока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предоставленных документов специалист услугодателя подготавливает справку и передает на подпись руководителю услугодателя после на справку ставится гербовая печать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готовая справка передается услугополучателю через работника центра согласно реестра под роспись.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в центре – с понедельника по субботу включительно с 9.00 часов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(опекуна (попечителя), свидетельства о рождении ребенка (в случае рождения ребенка после 13 августа 2007 года), работник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данные из информационной системы центра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центра при регистрации и обработке запроса услугополучателя в интегрированной информационной системе центра (диаграмма № 1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центра в автоматизированном рабочем месте (далее – АРМ) информационной системы центра (далее -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центра государственной услуги, указанной в настоящем Регламенте, вывод на экран формы запроса для оказания государственной услуги и ввод работником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(далее – ШЭП) в государственной базе данных «Физические лица»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  центра через ШЭП в АРМ регионального шлюза «электронного правительства»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услугодателя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  центра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Выдача готовых документов осуществляется работником центра на основании расписки, указанной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оказания государственной услуги через ПЭП услугополучателем предоставляется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сведения о документах, удостоверяющих личность услугополучателя, свидетельства о рождении ребенка (выданные после 13 августа 2007 года),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ПЭП услугополучателю в «личный кабинет» направляется уведомление-отчет о принятии запроса об оказании государственной услуги с указанием даты и времени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 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осуществляющих 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 принадлежащим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собственности несовершеннолетним детям»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9385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9258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школах» 1. Общие положения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«Предоставление бесплатного питания отдельным категориям обучающихся и воспитанников в общеобразовательных школах» разработан на основании стандарта государственной услуги «Предоставление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 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«Предоставление бесплатного питания отдельным категориям обучающихся и воспитанников в общеобразовательных школах» (далее - государственная услуга) оказывается организациями образования города Алматы (далее - услугодатель), адреса которых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 предоставлении бесплатного питания в общеобразовательной школе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или электронного запроса услугополучателя через ПЭП,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ПЭП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осуществляет регистрацию заявления, при приеме документов услугополучателю выдает расписку с указанием: перечня сданных документов, фамилии, имени, отчества, должности сотрудника, принявшего документы, а также его контактных данных,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согласно резолюции отписывает заявление услугополучателя сотруднику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после проверки и анализа представленных документов подготавливает справку о предоставлении бесплатного питания в общеобразовательной школе и передает на подпись руководителю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руководителем услугодателя справку специалист услугодателя выдает услугополучателю справку о предоставлении бесплатного питания в общеобразовательной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указаны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услугодателем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до 14.00 часов, через ПЭП: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оказания государственной услуги через ПЭП услугополучателем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от одного из родителей (опекунов, попечителей) ребенка в форме электронного документа, удостоверенного ЭЦП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справке, подтверждающей принадлежность услугополучателя (семьи) к получателям государственной адресной социальной помощи, справке по опеке и попечительству о решении уполномоченного органа об утверждении опеки (попечительства), патронатного воспитания для детей-сирот и детей, оставшихся без попечения родителей, сведения о полученных доходах (заработная плата, доходы от предпринимательской деятельности) услугодатель получает из соответствующих государственных информационных систем в форме электронного документа, удостоверенного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услугополучателем ИИН и пароля (процесс авторизации) на ПЭП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 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– ШЭП) в автоматизированное рабочее место (далее – АРМ) регионального шлюза «электронного правительства» (далее – РШЭП)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услуге,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электронной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получателей на ПЭП).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организации образования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750"/>
        <w:gridCol w:w="2261"/>
        <w:gridCol w:w="1858"/>
        <w:gridCol w:w="3372"/>
        <w:gridCol w:w="1046"/>
        <w:gridCol w:w="708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такт-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фоны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сайта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почты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приема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«Общеобразова- тельная школа № 14»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Усть- Каменогорская, 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2406582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26»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«Шанырак-2», улица Жанкожа батыр, 202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2459968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41 имени Абдуллы Карсакбаева»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«Курылысшы» улица Кокорай, 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2701534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Ахрименко, 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2244881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91»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Докучаева, 31а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2477898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school_91@edualmaty.kz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«Общеобразова- тельная школа № 114»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Коунрадская, 12а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2687117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2416444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149»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«Айгерим-1», Ленина, 34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2454745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150 имени М.Хамраева»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«Заря Востока», улица Биянху, 87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2455910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151»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«Заря Востока», улица Новая садовая, 100а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2972410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152»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«Улжан-1», 81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2272504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154 имени Иштвана Коныр Мандоки»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Шарипова, 38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2999517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156»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«Ужет», улица Ауэзова, 48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2981363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160»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микрорайон «Карасу» улица Заводская, 95а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2994311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school_160@edualmaty.kz ; edualmaty.kz/school-160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164»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«Карасу» улица Черемушки, 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2994303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2994401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166»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Горняцкая, 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3017871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school_1660@edualmaty.kz; fmsl166\infofmsl166@mail.ru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169»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«Шанырак-1», улица Утемисулы, 109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2637888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171»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«Айгерим-1», улица Ленина, 34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8-778-416 36-33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school_171@edualmaty.kz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Шарипова, 105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2922737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Гоголя, 133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2795010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16 имени А.Шарипова»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Шарипова, 26/27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2337496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2399260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Радостовца, 38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3794117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3793442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school_18@edualmaty.kz; lg18.ucoz.kz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24»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Гоголя, 187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3788230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  «Гимназия № 25 имени Ильяса Есенберлина»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Кабанбай батыра, 128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2674343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2674595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school_25@edualmaty.kz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34»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Дуйсенова, 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2410123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2455976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36 имени Б. Атыханулы»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Масанчи, 70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2275488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2615355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39 имени Султан-Ахмета Ходжикова»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76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2721179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3277809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2612153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46»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Карасай батыра, 157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3780448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school_46@edualmaty.kz ; gimnazia.kz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«Казахстанско-Российская школа- гимназия № 54 им. И.В. Панфилова»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Жибек Жолы, 73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2731532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school_54@edualmaty.kz ; krg.54.ru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36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3754868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Тургут Озала, 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2408470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2409516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62 имени Ш.Смаханулы»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Туркебаева, 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2411336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67»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Розыбакиева, 33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2740282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75 имени Шакарима Кудайбердыулы»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Туркебаева, 176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2751241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school_75@edualmaty.kz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79»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Жарокова, 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3759947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90»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Чайковского, 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2332010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2790901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95»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Шарипова, 53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2535359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2535357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96»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Тлендиева, 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2401654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2401596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120 имени Мажита Бегалина»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Курмангазы, 76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2721843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2722412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3760489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school_124@edualmaty.kz ; almaty-sh-124.ucoz.kz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128 имени М.Ауэзова»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Жарокова, 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3751437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134»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Жарокова, 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3760311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school_134@edualmaty.kz ; school134.ucoz.kz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135» Управления 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Клочкова, 49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3751190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136 имени М.Дулатова»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Байзакова, 130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3797790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144»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Туркебаева, 93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2412393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147»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Абылай хана, 20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2714119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school_147@edualmaty.kz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167»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Тургут Озала, 45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2456503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2971258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10, улица Алтынсарина, 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0302003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3032001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9, улица Шаляпина, 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3032002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5, улица Куанышбаева, 49а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2423674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   № 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12, 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3029565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11, 36 улица Шаляпина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2424117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27»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5, 8б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2493128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2493482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42»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«Аксай-2», 33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2305395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72»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Сулейменова, 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3023445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3023509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86 имени Г.Мусрепова»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микрорайон 6, 63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2497438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2497480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97»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микрорайон 1, 76а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2761593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2773680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104»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2, 59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2760962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2770582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111»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1, 37б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2771257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2761119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113»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6, 51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3028466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3028467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116»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8, 46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2490931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2498494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school_116@edualmaty.kz ; school117.freenit.kz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117»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Жетысу-2, 8Б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3737677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3737210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119»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8, 45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2498497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«Аксай-2», 69а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2688680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2688688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school_121@edualmaty.kz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122»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3, 52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2767606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2760256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123 имени Кожа Ахмета Яссауи»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«Аксай-3а», 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2305694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126»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«Аксай-4»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2431404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Токтабаева, 64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2552755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130 имени И.Жансугурова»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«Тастак-1», 26а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3819900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132»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«Аксай-4»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2731055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2731183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school_132@edualmaty.kz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133»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«микрорайон Аксай-1», 26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2308229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139 имени А. Байтурсынова»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«Таугуль», улица Черепанова, 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3024233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141»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«Жетысу-2», 68б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3736743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153 имени А.Розыбакиева»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Садвакасова, 27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2309761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155»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Садвакасова, 29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2309896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157»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Латифа Кыдырбекова, 32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2264535 8(727) 2264525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school_157@edualmaty.kz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158»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«Мамыр», улица Степная, 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2936136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173»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«Мамыр-1», 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2555839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2555795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175 Жаңа Ғасыр»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«Таугуль-3» улица Шай- мерденова, 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2391748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176 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«Калкаман-3», улица Макатаева, 47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3818665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Бухар Жырау, 50б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3948335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school_10@edualmaty.kz ; almatyschool10.siteedit.ru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21»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Пирогова, 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3872042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school_21@edualmaty.kz ; mpg21.ucoz.kz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22»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Сатпаева, 69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2464432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23»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Сатпаева, 3а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2643816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37»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Рыскулбекова, 20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2202544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«Казахстанско- Российская гимназия № 38 имени М.В. Ломоносова»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Радостовца, 367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2934194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school_38@edualmaty.kz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40»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«Орбита-3», 55а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2292822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45»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«Орбита-3», 55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2293364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51»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Мусрепова, 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3949841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60»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«Орбита-1», 41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2291235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school_60@edualmaty.kz ; 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63»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Каблукова, 88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3765921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65»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Сатпаева, 101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3928622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school_65@edualmaty.kz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68»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«Орбита-2», 25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2292755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school_68@edualmaty.kz ; school68almaty.ucoz.kz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69»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Габдуллина, 67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2748464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70»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«Казахфильм», 15а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2992402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73»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Басенова, 14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2748499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81»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Бухар Жырау, 38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3949699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88»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«Казахфильм», 34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2992527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school_88@edualmaty.kz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«Специализированная школа-лицей № 92 для одаренных детей имени Махатма Ганди»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Панфилова, 205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93»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 193а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2745989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school_93@edualmaty.kz ; school93.kz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94»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Гагарина, 135а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3920055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school_94@edualmaty.kz ; school94.kz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105 имени Ураза Джандосова»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Абая, 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3921964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 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2496511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138 имени М.Базарбаева»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«Коктем-1», 26а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2474871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school_138@edualmaty.kz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140 имени М.Макатаева»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Туркебаева, 233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3764420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145 имени Аль-Фараби»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«Орбита-3», 5г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2553321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school_145@edualmaty.kz ; school145.os.kz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146»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 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2481090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«Специализированная школа-лицей № 165 для одаренных детей»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Гагарина, 193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2482766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school_165@edualmaty.kz ; tl165.kz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Черкасской обороны, 71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3975511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school_2@edualmaty.kz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Вольная, 6а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2799766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43»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Шилова, 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3827355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school_43@edualmaty.kz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Ахтанова, 57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2780018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school_57@edualmaty.kz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66»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Казакова, 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2530893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school_66@edualmaty.kz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Победы, 26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2907492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school_80@edualmaty.kz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«Дорожник», 38а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8727) 2904341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school_87@edualmaty.kz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101»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Жансугурова, 352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3840303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school_101@edualmaty.kz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102»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Потанина, 226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2979422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school_102@edualmaty.kz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103»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Кыдырбек улы, 158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2979555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school_103@edualmaty.kz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108»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Акпаева, 59а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2979564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school_108@edualmaty.kz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109»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Гончарова, 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2414191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school_109@edualmaty.kz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110»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«Айнабулак-3», 166а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2947741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school_110@edualmaty.kz ; school-1.10.2008.narod.ru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112»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Ратушного, 131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2942959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school_112@edualmaty.kz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118»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«Айнабулак-2», 65а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2523699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 2523299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school_118@edualmaty.kz ; 118gimnazia.ucoz.kz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129»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«Айнабулак-3»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2525720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school_129@edualmaty.kz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137 имени М.Жумабаева»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«Айнабулак-2», улица Жумабаева, 65а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2947740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school_137@edualmaty.kz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143 имени Суюнбая»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Колпаковская, 26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school_143@edualmaty.kz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«Школа–гимназия№ 148»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«Кулагер», 52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2399663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school_148@edualmaty.kz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средняя школа № 174»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Новгородская, 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2793190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school_174@edualmaty.kz ; almatysh174.kz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177»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«Кокжиек», 63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3850291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school_177@edualmaty.kz ; almatysh177.kz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4 имени А.С.Пушкина»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Янушкевича, 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2302071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Космонавтов, 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2546492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school_7@edualmaty.kz ; s7.ucoz.kz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12 имени Ш.Уалиханова»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Уалиханова, 79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2916873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school_12@edualmaty.kz ; school12.kz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Абдуллиных, 11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2302724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school_19@edualmaty.kz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28 имени М.Маметовой»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Фурманова, 102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2616482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29»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2916154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30 имени Д.Снегина»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Достык, 226а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2621074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33»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Калдаякова, 62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2914299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35»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Достык, 59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2919932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school_35@edualmaty.kz ; schoollg35.kz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47»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Олимпийская, 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2715415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school_47@edualmaty.kz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48»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Достык, 310б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2651628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2738579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Глубокая, 18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2310789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56 имени К.Сатпаева»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Фурманова, 138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2613681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school_56@edualmaty.kz ; live56my.ru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64 имени 73 Гвардейской Краснознаменной Сталинградско- Дунайской стрелковой дивизии»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Оренбургская, 17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2310156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77»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п.Горный Гигант улица Жукова, 140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2647663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school_77@edualmaty.kz ; gornyigigant.kz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98»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Татибекова, 89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2781251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99»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Иштван Коныра, 53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2781244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100»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Погодина, 41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2781455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«Школа–лицей № 131 имени Б.Момышұлы»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«Самал-2», 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2641472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school_131@edualmaty.kz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№ 159 имени Ы.Алтынсарина»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Кабанбай батыра, 86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2914066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school_159@edualmaty.kz ; gimnazaic159freenet.kz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161 имени Ж.Жабаева»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Фурманова, 40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2732944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school_161@edualmaty.kz ; 161.kz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№ 163»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Фурманова, 289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2620083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school_163@edualmaty.kz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168»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2918953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172»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п.Думан улица Каркаралы, 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2828074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school_172@edualmaty.kz 172-mektep@mail.ru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Вол- гоградская, 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2719078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Гете, 177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2579718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20»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Герцена, 154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2785557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school_20@edualmaty.kz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31»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Гете, 261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2570868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32»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Суюнбая, 505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2903933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school_32@edualmaty.kz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44»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Огарева, 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2574049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49»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Кассина, 47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2351430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school_49@edualmaty.kz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50»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Бурундайская, 44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2358881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school_50@edualmaty.kz ; school50.ucoz.kz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«Школа–гимназия № 59»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Сауранбаева, 12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2719077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61»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Толстого, 20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2358288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school_61@edualmaty.kz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71»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Ста- хановская, 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2719090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school_71@edualmaty.kz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74 им. С.Сейфуллина»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Ахан Сери, 150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2979565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school_74@edualmaty.kz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76»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Чехова, 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3856218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78»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«Алтай-2», 57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2516916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school_78@edualmaty.kz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83»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2719092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school_83@edualmaty.kz ; school83.ucoz.kz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84»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Тельмана, 56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2703995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school_84@edualmaty.kz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85»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Урицкого, 2а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2703993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89»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Поддубного, 155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2512829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school_89@edualmaty.kz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106»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Фучика, 44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2382474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school_106@edualmaty.kz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«Лицей № 107»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Алек- сандрова, 11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3861184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school_107@edualmaty.kz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115 имени Д.Бабаева»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«Алтай-1»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2579714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school_115@edualmaty.kz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142»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«Жулдыз-1», 20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2516912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162 имени Сапара Байжанова»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Суюнбая, 207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2719097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school_162@edualmaty.kz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«Общеобразо- вательная школа № 170» Управления образования города Алматы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Магнитная, 31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2579717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school_170@edualmaty.kz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9563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в общеобразовательных школах»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258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2/349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выплаты пособия опекунам или попечителям на</w:t>
      </w:r>
      <w:r>
        <w:br/>
      </w:r>
      <w:r>
        <w:rPr>
          <w:rFonts w:ascii="Times New Roman"/>
          <w:b/>
          <w:i w:val="false"/>
          <w:color w:val="000000"/>
        </w:rPr>
        <w:t>
содержание ребенка-сироты (детей-сирот)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
оставшегося без попечения родителей» 1. Общие положения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разработан на основании стандарта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документы представляются в подлинниках для сверки, после чего подлинники возвращаются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отчество работника услугодателя, принявшего заявление на оформление документов и предоставляет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для подготовки решения о назначении выплаты пособия опекунам или попечителям на содержание ребенка-сироты (детей-сирот) и ребенка (детей), оставшегося без попечения родителей специалисту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после проверки и анализа представленных документов  подготавливает проект решения о назначении выплаты пособия опекунам или попечителям на содержание ребенка-сироты (детей-сирот) и ребенка (детей), оставшегося без попечения родителей и передает на подпись руководителю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руководителем услугодателя специалист услугодателя выдает услугополучателю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отказа в предоставлении государственной услуги является предоставление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услугодателем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между специалистами услугодателя указаны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выплаты пособия опекунам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попечителям на содержание ребенка-сироты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(детей-сирот) и ребенка (детей), оставшегося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9182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