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fc63" w14:textId="5d5f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и порядка выплаты лизинговых платежей организациям здравоохранения, оказывающим гарантированный объем бесплатной медицинской помощи, за медицинскую технику, приобретенную на условиях финансового лизинга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12 декабря 2014 года № 322. Зарегистрирован в Министерстве юстиции Республики Казахстан 9 января 2015 года № 10078. Утратил силу приказом и.о. Министра здравоохранения и социального развития Республики Казахстан от 28 июля 2015 года № 627</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и социального развития РК от 28.07.2015 </w:t>
      </w:r>
      <w:r>
        <w:rPr>
          <w:rFonts w:ascii="Times New Roman"/>
          <w:b w:val="false"/>
          <w:i w:val="false"/>
          <w:color w:val="ff0000"/>
          <w:sz w:val="28"/>
        </w:rPr>
        <w:t>№ 627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Правил возмещения затрат организациям здравоохранения за счет бюджетных средств, утвержденных постановлением Правительства Республики Казахстан от 7 декабря 2009 года № 2030,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 расчета</w:t>
      </w:r>
      <w:r>
        <w:rPr>
          <w:rFonts w:ascii="Times New Roman"/>
          <w:b w:val="false"/>
          <w:i w:val="false"/>
          <w:color w:val="000000"/>
          <w:sz w:val="28"/>
        </w:rPr>
        <w:t xml:space="preserve"> и порядок выплаты лизинговых платежей организациям здравоохранения, оказывающим гарантированный объем бесплатной медицинской помощи, за медицинскую технику, приобретенную на условиях финансового лизинга.</w:t>
      </w:r>
      <w:r>
        <w:br/>
      </w:r>
      <w:r>
        <w:rPr>
          <w:rFonts w:ascii="Times New Roman"/>
          <w:b w:val="false"/>
          <w:i w:val="false"/>
          <w:color w:val="000000"/>
          <w:sz w:val="28"/>
        </w:rPr>
        <w:t>
</w:t>
      </w:r>
      <w:r>
        <w:rPr>
          <w:rFonts w:ascii="Times New Roman"/>
          <w:b w:val="false"/>
          <w:i w:val="false"/>
          <w:color w:val="000000"/>
          <w:sz w:val="28"/>
        </w:rPr>
        <w:t>
      2. Комитету оплаты медицинских услуг Министерства здравоохранения и социального развития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подлежит официальному опубликованию и распространяется на отношения, возникшие с 1 января 2014 года.</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С. Жакупова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2014 года № 322 </w:t>
      </w:r>
    </w:p>
    <w:bookmarkEnd w:id="1"/>
    <w:bookmarkStart w:name="z10" w:id="2"/>
    <w:p>
      <w:pPr>
        <w:spacing w:after="0"/>
        <w:ind w:left="0"/>
        <w:jc w:val="left"/>
      </w:pPr>
      <w:r>
        <w:rPr>
          <w:rFonts w:ascii="Times New Roman"/>
          <w:b/>
          <w:i w:val="false"/>
          <w:color w:val="000000"/>
        </w:rPr>
        <w:t xml:space="preserve"> 
Методика расчета и порядок выплаты лизинговых платежей организациям здравоохранения, оказывающим гарантированный объем бесплатной медицинской помощи, за медицинскую технику, приобретенную на условиях финансового лизинга</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Настоящая Методика расчета и порядок выплаты лизинговых платежей организациям здравоохранения, оказывающим </w:t>
      </w:r>
      <w:r>
        <w:rPr>
          <w:rFonts w:ascii="Times New Roman"/>
          <w:b w:val="false"/>
          <w:i w:val="false"/>
          <w:color w:val="000000"/>
          <w:sz w:val="28"/>
        </w:rPr>
        <w:t>гарантированный объем</w:t>
      </w:r>
      <w:r>
        <w:rPr>
          <w:rFonts w:ascii="Times New Roman"/>
          <w:b w:val="false"/>
          <w:i w:val="false"/>
          <w:color w:val="000000"/>
          <w:sz w:val="28"/>
        </w:rPr>
        <w:t xml:space="preserve"> бесплатной медицинской помощи, за медицинскую технику, приобретенную на условиях финансового лизинга (далее – Методика) определяет порядок расчета лизинговых платежей, оплаты (график лизинговых платежей) и возмещения затрат лизингополучателя за приобретенную медицинскую технику на условиях финансового лизинга в рамках гарантированного объема бесплатной медицинской помощи (далее – ГОБМП).</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настоящей Методике:</w:t>
      </w:r>
      <w:r>
        <w:br/>
      </w:r>
      <w:r>
        <w:rPr>
          <w:rFonts w:ascii="Times New Roman"/>
          <w:b w:val="false"/>
          <w:i w:val="false"/>
          <w:color w:val="000000"/>
          <w:sz w:val="28"/>
        </w:rPr>
        <w:t>
      1)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r>
        <w:br/>
      </w:r>
      <w:r>
        <w:rPr>
          <w:rFonts w:ascii="Times New Roman"/>
          <w:b w:val="false"/>
          <w:i w:val="false"/>
          <w:color w:val="000000"/>
          <w:sz w:val="28"/>
        </w:rPr>
        <w:t>
      2) </w:t>
      </w:r>
      <w:r>
        <w:rPr>
          <w:rFonts w:ascii="Times New Roman"/>
          <w:b w:val="false"/>
          <w:i w:val="false"/>
          <w:color w:val="000000"/>
          <w:sz w:val="28"/>
        </w:rPr>
        <w:t>договор</w:t>
      </w:r>
      <w:r>
        <w:rPr>
          <w:rFonts w:ascii="Times New Roman"/>
          <w:b w:val="false"/>
          <w:i w:val="false"/>
          <w:color w:val="000000"/>
          <w:sz w:val="28"/>
        </w:rPr>
        <w:t xml:space="preserve"> финансового лизинга – договор, в соответствии с которым лизингодатель обязуется приобрести в собственность имущество у определенного поставщика и предоставить лизингополучателю это имущество за плату во временное владение и пользование, который в том числе предусматривает страхование предмета лизинга;</w:t>
      </w:r>
      <w:r>
        <w:br/>
      </w:r>
      <w:r>
        <w:rPr>
          <w:rFonts w:ascii="Times New Roman"/>
          <w:b w:val="false"/>
          <w:i w:val="false"/>
          <w:color w:val="000000"/>
          <w:sz w:val="28"/>
        </w:rPr>
        <w:t>
      3)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r>
        <w:br/>
      </w:r>
      <w:r>
        <w:rPr>
          <w:rFonts w:ascii="Times New Roman"/>
          <w:b w:val="false"/>
          <w:i w:val="false"/>
          <w:color w:val="000000"/>
          <w:sz w:val="28"/>
        </w:rPr>
        <w:t>
      4) лизингополучатель – организация здравоохранения (участник лизинговой сделки), который принимает на условиях договора финансового лизинга предмет лизинга;</w:t>
      </w:r>
      <w:r>
        <w:br/>
      </w:r>
      <w:r>
        <w:rPr>
          <w:rFonts w:ascii="Times New Roman"/>
          <w:b w:val="false"/>
          <w:i w:val="false"/>
          <w:color w:val="000000"/>
          <w:sz w:val="28"/>
        </w:rPr>
        <w:t>
      5) поставщик – юридическое или физическое лицо, осуществляющее предпринимательскую деятельность (участник лизинговой сделки);</w:t>
      </w:r>
      <w:r>
        <w:br/>
      </w:r>
      <w:r>
        <w:rPr>
          <w:rFonts w:ascii="Times New Roman"/>
          <w:b w:val="false"/>
          <w:i w:val="false"/>
          <w:color w:val="000000"/>
          <w:sz w:val="28"/>
        </w:rPr>
        <w:t>
      6)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r>
        <w:br/>
      </w: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финансового лизинга;</w:t>
      </w:r>
      <w:r>
        <w:br/>
      </w:r>
      <w:r>
        <w:rPr>
          <w:rFonts w:ascii="Times New Roman"/>
          <w:b w:val="false"/>
          <w:i w:val="false"/>
          <w:color w:val="000000"/>
          <w:sz w:val="28"/>
        </w:rPr>
        <w:t>
      вознаграждение по лизингу;</w:t>
      </w:r>
      <w:r>
        <w:br/>
      </w:r>
      <w:r>
        <w:rPr>
          <w:rFonts w:ascii="Times New Roman"/>
          <w:b w:val="false"/>
          <w:i w:val="false"/>
          <w:color w:val="000000"/>
          <w:sz w:val="28"/>
        </w:rPr>
        <w:t>
      7)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r>
        <w:br/>
      </w:r>
      <w:r>
        <w:rPr>
          <w:rFonts w:ascii="Times New Roman"/>
          <w:b w:val="false"/>
          <w:i w:val="false"/>
          <w:color w:val="000000"/>
          <w:sz w:val="28"/>
        </w:rPr>
        <w:t>
      8) срок окупаемости – период времени, необходимый для покрытия затрат лизингополучателя на приобретение в собственность предмета лизинга;</w:t>
      </w:r>
      <w:r>
        <w:br/>
      </w:r>
      <w:r>
        <w:rPr>
          <w:rFonts w:ascii="Times New Roman"/>
          <w:b w:val="false"/>
          <w:i w:val="false"/>
          <w:color w:val="000000"/>
          <w:sz w:val="28"/>
        </w:rPr>
        <w:t>
      9) график лизинговых платежей – информация о сроках, размерах погашения лизинговых платежей, доле лизингового платежа на одну медицинскую услугу, общей сумме вознаграждения и плановом количестве медицинских услуг в месяц, формируемая для каждого лизингополучателя индивидуально, в соответствии с договором финансового лизинга и учетом сроков поставки предмета лизинга;</w:t>
      </w:r>
      <w:r>
        <w:br/>
      </w:r>
      <w:r>
        <w:rPr>
          <w:rFonts w:ascii="Times New Roman"/>
          <w:b w:val="false"/>
          <w:i w:val="false"/>
          <w:color w:val="000000"/>
          <w:sz w:val="28"/>
        </w:rPr>
        <w:t>
      10) метод аннуитетных платежей – метод начисления вознаграждения (процентов), при котором погашение задолженности по финансовому лизингу осуществляется равными платежами на протяжении всего срока лизинга, включающий увеличивающиеся платежи по основному долгу и уменьшающиеся платежи по вознаграждению, начисленному за период на остаток основного долга;</w:t>
      </w:r>
      <w:r>
        <w:br/>
      </w:r>
      <w:r>
        <w:rPr>
          <w:rFonts w:ascii="Times New Roman"/>
          <w:b w:val="false"/>
          <w:i w:val="false"/>
          <w:color w:val="000000"/>
          <w:sz w:val="28"/>
        </w:rPr>
        <w:t>
      11) ИС – информационная система «Электронный регистр стационарных больных», информационная система «Электронный регистр онкологических больных», информационная система «Амбулаторно-поликлинической помощи»;</w:t>
      </w:r>
      <w:r>
        <w:br/>
      </w:r>
      <w:r>
        <w:rPr>
          <w:rFonts w:ascii="Times New Roman"/>
          <w:b w:val="false"/>
          <w:i w:val="false"/>
          <w:color w:val="000000"/>
          <w:sz w:val="28"/>
        </w:rPr>
        <w:t>
      12) выплата лизинговых платежей – возмещение затрат лизингополучателя на выплату лизинговых платежей на условиях финансового лизинга.</w:t>
      </w:r>
      <w:r>
        <w:br/>
      </w:r>
      <w:r>
        <w:rPr>
          <w:rFonts w:ascii="Times New Roman"/>
          <w:b w:val="false"/>
          <w:i w:val="false"/>
          <w:color w:val="000000"/>
          <w:sz w:val="28"/>
        </w:rPr>
        <w:t>
</w:t>
      </w:r>
      <w:r>
        <w:rPr>
          <w:rFonts w:ascii="Times New Roman"/>
          <w:b w:val="false"/>
          <w:i w:val="false"/>
          <w:color w:val="000000"/>
          <w:sz w:val="28"/>
        </w:rPr>
        <w:t>
      3. Возмещение лизинговых платежей производится за счет средств республиканского и местного бюджетов.</w:t>
      </w:r>
      <w:r>
        <w:br/>
      </w:r>
      <w:r>
        <w:rPr>
          <w:rFonts w:ascii="Times New Roman"/>
          <w:b w:val="false"/>
          <w:i w:val="false"/>
          <w:color w:val="000000"/>
          <w:sz w:val="28"/>
        </w:rPr>
        <w:t>
</w:t>
      </w:r>
      <w:r>
        <w:rPr>
          <w:rFonts w:ascii="Times New Roman"/>
          <w:b w:val="false"/>
          <w:i w:val="false"/>
          <w:color w:val="000000"/>
          <w:sz w:val="28"/>
        </w:rPr>
        <w:t>
      4. Анализ потребности производится на основании расчета коэффициента потребности по формуле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5. Анализ окупаемости производится через расчет срока окупаемости по формуле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6. В течение пятнадцати календарных дней со дня предоставления соответствующей информации перечень потенциальных лизингополучателей и медицинской техники согласовывают в рамках своей компетенции:</w:t>
      </w:r>
      <w:r>
        <w:br/>
      </w:r>
      <w:r>
        <w:rPr>
          <w:rFonts w:ascii="Times New Roman"/>
          <w:b w:val="false"/>
          <w:i w:val="false"/>
          <w:color w:val="000000"/>
          <w:sz w:val="28"/>
        </w:rPr>
        <w:t>
      уполномоченный орган в области здравоохранения и социального развития (далее – уполномоченный орган) согласовывает соответствие медицинской техники профилю и уровню медицинской организации;</w:t>
      </w:r>
      <w:r>
        <w:br/>
      </w:r>
      <w:r>
        <w:rPr>
          <w:rFonts w:ascii="Times New Roman"/>
          <w:b w:val="false"/>
          <w:i w:val="false"/>
          <w:color w:val="000000"/>
          <w:sz w:val="28"/>
        </w:rPr>
        <w:t>
      </w:t>
      </w:r>
      <w:r>
        <w:rPr>
          <w:rFonts w:ascii="Times New Roman"/>
          <w:b w:val="false"/>
          <w:i w:val="false"/>
          <w:color w:val="000000"/>
          <w:sz w:val="28"/>
        </w:rPr>
        <w:t>ведомство</w:t>
      </w:r>
      <w:r>
        <w:rPr>
          <w:rFonts w:ascii="Times New Roman"/>
          <w:b w:val="false"/>
          <w:i w:val="false"/>
          <w:color w:val="000000"/>
          <w:sz w:val="28"/>
        </w:rPr>
        <w:t xml:space="preserve"> по оплате медицинских услуг уполномоченного органа подтверждает наличие </w:t>
      </w:r>
      <w:r>
        <w:rPr>
          <w:rFonts w:ascii="Times New Roman"/>
          <w:b w:val="false"/>
          <w:i w:val="false"/>
          <w:color w:val="000000"/>
          <w:sz w:val="28"/>
        </w:rPr>
        <w:t>договора</w:t>
      </w:r>
      <w:r>
        <w:rPr>
          <w:rFonts w:ascii="Times New Roman"/>
          <w:b w:val="false"/>
          <w:i w:val="false"/>
          <w:color w:val="000000"/>
          <w:sz w:val="28"/>
        </w:rPr>
        <w:t xml:space="preserve"> на оказание ГОБМП с потенциальными лизингополучателями;</w:t>
      </w:r>
      <w:r>
        <w:br/>
      </w:r>
      <w:r>
        <w:rPr>
          <w:rFonts w:ascii="Times New Roman"/>
          <w:b w:val="false"/>
          <w:i w:val="false"/>
          <w:color w:val="000000"/>
          <w:sz w:val="28"/>
        </w:rPr>
        <w:t>
      </w:t>
      </w:r>
      <w:r>
        <w:rPr>
          <w:rFonts w:ascii="Times New Roman"/>
          <w:b w:val="false"/>
          <w:i w:val="false"/>
          <w:color w:val="000000"/>
          <w:sz w:val="28"/>
        </w:rPr>
        <w:t>ведомство</w:t>
      </w:r>
      <w:r>
        <w:rPr>
          <w:rFonts w:ascii="Times New Roman"/>
          <w:b w:val="false"/>
          <w:i w:val="false"/>
          <w:color w:val="000000"/>
          <w:sz w:val="28"/>
        </w:rPr>
        <w:t xml:space="preserve"> по контролю медицинской и фармацевтической деятельности уполномоченного органа согласовывает перечень медицинской техники и количества услуг, планируемых оказать организацией здравоохранения в месяц на медицинской технике, приобретенной на условиях финансового лизинга.</w:t>
      </w:r>
      <w:r>
        <w:br/>
      </w:r>
      <w:r>
        <w:rPr>
          <w:rFonts w:ascii="Times New Roman"/>
          <w:b w:val="false"/>
          <w:i w:val="false"/>
          <w:color w:val="000000"/>
          <w:sz w:val="28"/>
        </w:rPr>
        <w:t>
</w:t>
      </w:r>
      <w:r>
        <w:rPr>
          <w:rFonts w:ascii="Times New Roman"/>
          <w:b w:val="false"/>
          <w:i w:val="false"/>
          <w:color w:val="000000"/>
          <w:sz w:val="28"/>
        </w:rPr>
        <w:t xml:space="preserve">
      7. В период срока действия договора финансового лизинга проводится мониторинг медицинской техники на предмет эффективного использования. </w:t>
      </w:r>
    </w:p>
    <w:bookmarkEnd w:id="4"/>
    <w:bookmarkStart w:name="z19" w:id="5"/>
    <w:p>
      <w:pPr>
        <w:spacing w:after="0"/>
        <w:ind w:left="0"/>
        <w:jc w:val="left"/>
      </w:pPr>
      <w:r>
        <w:rPr>
          <w:rFonts w:ascii="Times New Roman"/>
          <w:b/>
          <w:i w:val="false"/>
          <w:color w:val="000000"/>
        </w:rPr>
        <w:t xml:space="preserve"> 
2. Порядок выплаты лизинговых платежей</w:t>
      </w:r>
    </w:p>
    <w:bookmarkEnd w:id="5"/>
    <w:bookmarkStart w:name="z20" w:id="6"/>
    <w:p>
      <w:pPr>
        <w:spacing w:after="0"/>
        <w:ind w:left="0"/>
        <w:jc w:val="both"/>
      </w:pPr>
      <w:r>
        <w:rPr>
          <w:rFonts w:ascii="Times New Roman"/>
          <w:b w:val="false"/>
          <w:i w:val="false"/>
          <w:color w:val="000000"/>
          <w:sz w:val="28"/>
        </w:rPr>
        <w:t>
      8. Лизингодатель ежегодно в срок до первого апреля направляет в уполномоченный орган перечень лизингополучателей, с указанием объема бюджетных средств на возмещение лизинговых платежей на предстоящий трехлетний период, с приложением подтверждающих документов (копии заключенных договоров финансового лизинга, актов приема-передачи и графиков лизинговых платежей) и потребность в бюджетных средствах на возмещение лизинговых платежей по планируемым лизинговым проектам с приложением подтверждающих документов (копия утвержденного инвестиционного плана лизингодателя на предстоящий трехлетний период по планируемым лизинговым проектам).</w:t>
      </w:r>
      <w:r>
        <w:br/>
      </w:r>
      <w:r>
        <w:rPr>
          <w:rFonts w:ascii="Times New Roman"/>
          <w:b w:val="false"/>
          <w:i w:val="false"/>
          <w:color w:val="000000"/>
          <w:sz w:val="28"/>
        </w:rPr>
        <w:t>
</w:t>
      </w:r>
      <w:r>
        <w:rPr>
          <w:rFonts w:ascii="Times New Roman"/>
          <w:b w:val="false"/>
          <w:i w:val="false"/>
          <w:color w:val="000000"/>
          <w:sz w:val="28"/>
        </w:rPr>
        <w:t>
      9. Лизингодатель ежегодно в срок до десятого ноября, направляет в уполномоченный орган перечень лизингополучателей, с помесячным распределением объема бюджетных средств на возмещение лизинговых платежей на плановый финансовый год, для формирования плана финансирования по обязательствам и (или) платежам с приложением подтверждающих документов (копии заключенных договоров финансового лизинга, актов приема-передачи и графиков лизинговых платежей) и потребность на возмещение лизинговых платежей по планируемым лизинговым проектам с приложением подтверждающих документов (копия утвержденного инвестиционного плана Лизингодателя на предстоящий финансовый год по планируемым лизинговым проектам).</w:t>
      </w:r>
      <w:r>
        <w:br/>
      </w:r>
      <w:r>
        <w:rPr>
          <w:rFonts w:ascii="Times New Roman"/>
          <w:b w:val="false"/>
          <w:i w:val="false"/>
          <w:color w:val="000000"/>
          <w:sz w:val="28"/>
        </w:rPr>
        <w:t>
</w:t>
      </w:r>
      <w:r>
        <w:rPr>
          <w:rFonts w:ascii="Times New Roman"/>
          <w:b w:val="false"/>
          <w:i w:val="false"/>
          <w:color w:val="000000"/>
          <w:sz w:val="28"/>
        </w:rPr>
        <w:t>
      10. Лизингодатель не позднее третьего числа месяца следующего за отчетным периодом, направляет в уполномоченный орган перечень лизингополучателей, поставка медицинской техники которым осуществлена в отчетный период, с помесячным распределением объема бюджетных средств на возмещение лизинговых платежей на текущий финансовый год, с приложением подтверждающих документов (копии заключенных договоров финансового лизинга, актов приема-передачи и графиков лизинговых платежей).</w:t>
      </w:r>
      <w:r>
        <w:br/>
      </w:r>
      <w:r>
        <w:rPr>
          <w:rFonts w:ascii="Times New Roman"/>
          <w:b w:val="false"/>
          <w:i w:val="false"/>
          <w:color w:val="000000"/>
          <w:sz w:val="28"/>
        </w:rPr>
        <w:t>
</w:t>
      </w:r>
      <w:r>
        <w:rPr>
          <w:rFonts w:ascii="Times New Roman"/>
          <w:b w:val="false"/>
          <w:i w:val="false"/>
          <w:color w:val="000000"/>
          <w:sz w:val="28"/>
        </w:rPr>
        <w:t>
      11. Уполномоченным органом в срок до десятого числа месяца следующего за отчетным периодом на основании представленного лизингодателем перечня лизингополучателей, содержащего сведения о сумме лизинговых платежей, подлежащих возмещению формируется </w:t>
      </w:r>
      <w:r>
        <w:rPr>
          <w:rFonts w:ascii="Times New Roman"/>
          <w:b w:val="false"/>
          <w:i w:val="false"/>
          <w:color w:val="000000"/>
          <w:sz w:val="28"/>
        </w:rPr>
        <w:t>заявка</w:t>
      </w:r>
      <w:r>
        <w:rPr>
          <w:rFonts w:ascii="Times New Roman"/>
          <w:b w:val="false"/>
          <w:i w:val="false"/>
          <w:color w:val="000000"/>
          <w:sz w:val="28"/>
        </w:rPr>
        <w:t xml:space="preserve"> на изменение индивидуального плана финансирования по обязательствам и (или) платежам согласно </w:t>
      </w:r>
      <w:r>
        <w:rPr>
          <w:rFonts w:ascii="Times New Roman"/>
          <w:b w:val="false"/>
          <w:i w:val="false"/>
          <w:color w:val="000000"/>
          <w:sz w:val="28"/>
        </w:rPr>
        <w:t>Правилам</w:t>
      </w:r>
      <w:r>
        <w:rPr>
          <w:rFonts w:ascii="Times New Roman"/>
          <w:b w:val="false"/>
          <w:i w:val="false"/>
          <w:color w:val="000000"/>
          <w:sz w:val="28"/>
        </w:rPr>
        <w:t xml:space="preserve"> исполнения бюджета и его кассового обслуживания, утвержденным постановлением Правительства Республики Казахстан от 26 февраля 2009 года № 220 (далее – Правила исполнения бюджета).</w:t>
      </w:r>
      <w:r>
        <w:br/>
      </w:r>
      <w:r>
        <w:rPr>
          <w:rFonts w:ascii="Times New Roman"/>
          <w:b w:val="false"/>
          <w:i w:val="false"/>
          <w:color w:val="000000"/>
          <w:sz w:val="28"/>
        </w:rPr>
        <w:t>
      Для возмещения лизинговых платежей лизингополучателям в уполномоченный орган по исполнению бюджета направляется </w:t>
      </w:r>
      <w:r>
        <w:rPr>
          <w:rFonts w:ascii="Times New Roman"/>
          <w:b w:val="false"/>
          <w:i w:val="false"/>
          <w:color w:val="000000"/>
          <w:sz w:val="28"/>
        </w:rPr>
        <w:t>справка</w:t>
      </w:r>
      <w:r>
        <w:rPr>
          <w:rFonts w:ascii="Times New Roman"/>
          <w:b w:val="false"/>
          <w:i w:val="false"/>
          <w:color w:val="000000"/>
          <w:sz w:val="28"/>
        </w:rPr>
        <w:t xml:space="preserve"> о внесении изменений в индивидуальный план финансирования по обязательствам и (или) платежам согласно Правилам исполнения бюджета.</w:t>
      </w:r>
      <w:r>
        <w:br/>
      </w:r>
      <w:r>
        <w:rPr>
          <w:rFonts w:ascii="Times New Roman"/>
          <w:b w:val="false"/>
          <w:i w:val="false"/>
          <w:color w:val="000000"/>
          <w:sz w:val="28"/>
        </w:rPr>
        <w:t>
</w:t>
      </w:r>
      <w:r>
        <w:rPr>
          <w:rFonts w:ascii="Times New Roman"/>
          <w:b w:val="false"/>
          <w:i w:val="false"/>
          <w:color w:val="000000"/>
          <w:sz w:val="28"/>
        </w:rPr>
        <w:t>
      12. Корректировка и перераспределение сумм бюджетных средств на возмещение лизинговых платежей производится на основании:</w:t>
      </w:r>
      <w:r>
        <w:br/>
      </w:r>
      <w:r>
        <w:rPr>
          <w:rFonts w:ascii="Times New Roman"/>
          <w:b w:val="false"/>
          <w:i w:val="false"/>
          <w:color w:val="000000"/>
          <w:sz w:val="28"/>
        </w:rPr>
        <w:t>
      заявки лизингодателя на внесение изменений в индивидуальный план финансирования по обязательствам и (или) платежам произвольной формы;</w:t>
      </w:r>
      <w:r>
        <w:br/>
      </w:r>
      <w:r>
        <w:rPr>
          <w:rFonts w:ascii="Times New Roman"/>
          <w:b w:val="false"/>
          <w:i w:val="false"/>
          <w:color w:val="000000"/>
          <w:sz w:val="28"/>
        </w:rPr>
        <w:t>
      предложений представленных ведомством по оплате медицинских услуг уполномоченного органа и местных органов государственного управления здравоохранением областей, города республиканского значения и столицы по результатам ежемесячного возмещения лизинговых платежей лизингополучателям.</w:t>
      </w:r>
      <w:r>
        <w:br/>
      </w:r>
      <w:r>
        <w:rPr>
          <w:rFonts w:ascii="Times New Roman"/>
          <w:b w:val="false"/>
          <w:i w:val="false"/>
          <w:color w:val="000000"/>
          <w:sz w:val="28"/>
        </w:rPr>
        <w:t>
</w:t>
      </w:r>
      <w:r>
        <w:rPr>
          <w:rFonts w:ascii="Times New Roman"/>
          <w:b w:val="false"/>
          <w:i w:val="false"/>
          <w:color w:val="000000"/>
          <w:sz w:val="28"/>
        </w:rPr>
        <w:t>
      13. Местные органы государственного управления здравоохранением областей, города республиканского значения и столицы и территориальные подразделения ведомства по оплате медицинских услуг уполномоченного органа осуществляют выплату лизинговых платежей лизингополучателям на основании заключенных дополнительных соглашений к договору на оказание ГОБМП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14. Обеспечение заключения дополнительных соглашений на текущий финансовый год к </w:t>
      </w:r>
      <w:r>
        <w:rPr>
          <w:rFonts w:ascii="Times New Roman"/>
          <w:b w:val="false"/>
          <w:i w:val="false"/>
          <w:color w:val="000000"/>
          <w:sz w:val="28"/>
        </w:rPr>
        <w:t>договору</w:t>
      </w:r>
      <w:r>
        <w:rPr>
          <w:rFonts w:ascii="Times New Roman"/>
          <w:b w:val="false"/>
          <w:i w:val="false"/>
          <w:color w:val="000000"/>
          <w:sz w:val="28"/>
        </w:rPr>
        <w:t xml:space="preserve"> на оказание ГОБМП с лизингополучателями согласно индивидуальному плану финансирования.</w:t>
      </w:r>
      <w:r>
        <w:br/>
      </w:r>
      <w:r>
        <w:rPr>
          <w:rFonts w:ascii="Times New Roman"/>
          <w:b w:val="false"/>
          <w:i w:val="false"/>
          <w:color w:val="000000"/>
          <w:sz w:val="28"/>
        </w:rPr>
        <w:t>
</w:t>
      </w:r>
      <w:r>
        <w:rPr>
          <w:rFonts w:ascii="Times New Roman"/>
          <w:b w:val="false"/>
          <w:i w:val="false"/>
          <w:color w:val="000000"/>
          <w:sz w:val="28"/>
        </w:rPr>
        <w:t>
      15. Лизингодателем осуществляется ввод информации в ИС об установленной лизингополучателю медицинской технике, приобретенной на условиях финансового лизинга до даты ввода в эксплуатацию и долю лизингового платежа.</w:t>
      </w:r>
      <w:r>
        <w:br/>
      </w:r>
      <w:r>
        <w:rPr>
          <w:rFonts w:ascii="Times New Roman"/>
          <w:b w:val="false"/>
          <w:i w:val="false"/>
          <w:color w:val="000000"/>
          <w:sz w:val="28"/>
        </w:rPr>
        <w:t>
</w:t>
      </w:r>
      <w:r>
        <w:rPr>
          <w:rFonts w:ascii="Times New Roman"/>
          <w:b w:val="false"/>
          <w:i w:val="false"/>
          <w:color w:val="000000"/>
          <w:sz w:val="28"/>
        </w:rPr>
        <w:t>
      16. Лизингополучатели при оказании медицинской услуги с использованием медицинской техники, приобретенной на условиях финансового лизинга, в формах первичной медицинской документации,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 6697), указывают девятизначный код медицинской техники.</w:t>
      </w:r>
      <w:r>
        <w:br/>
      </w:r>
      <w:r>
        <w:rPr>
          <w:rFonts w:ascii="Times New Roman"/>
          <w:b w:val="false"/>
          <w:i w:val="false"/>
          <w:color w:val="000000"/>
          <w:sz w:val="28"/>
        </w:rPr>
        <w:t>
      Лизингополучатели осуществляют ввод данных в ИС по фактически оказанным медицинским услугам на медицинской технике, приобретенной на условиях финансового лизинга, из форм первичной медицинской документации.</w:t>
      </w:r>
      <w:r>
        <w:br/>
      </w:r>
      <w:r>
        <w:rPr>
          <w:rFonts w:ascii="Times New Roman"/>
          <w:b w:val="false"/>
          <w:i w:val="false"/>
          <w:color w:val="000000"/>
          <w:sz w:val="28"/>
        </w:rPr>
        <w:t>
</w:t>
      </w:r>
      <w:r>
        <w:rPr>
          <w:rFonts w:ascii="Times New Roman"/>
          <w:b w:val="false"/>
          <w:i w:val="false"/>
          <w:color w:val="000000"/>
          <w:sz w:val="28"/>
        </w:rPr>
        <w:t>
      17. Лизингополучатели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 объема бесплатной медицинской помощи и возмещения его затрат, утвержденными постановление Правительства Республики Казахстан от 25 октября 2012 года № 1358 (далее – Правила), формируют и предоставляют в местный орган государственного управления здравоохранением областей, города республиканского значения и столицы или территориальные подразделения ведомства по оплате медицинских услуг уполномоченного органа счета-реестры на основании данных введенных в ИС об использовании медицинской техники, приобретенной на условиях финансового лизинга.</w:t>
      </w:r>
      <w:r>
        <w:br/>
      </w:r>
      <w:r>
        <w:rPr>
          <w:rFonts w:ascii="Times New Roman"/>
          <w:b w:val="false"/>
          <w:i w:val="false"/>
          <w:color w:val="000000"/>
          <w:sz w:val="28"/>
        </w:rPr>
        <w:t>
</w:t>
      </w:r>
      <w:r>
        <w:rPr>
          <w:rFonts w:ascii="Times New Roman"/>
          <w:b w:val="false"/>
          <w:i w:val="false"/>
          <w:color w:val="000000"/>
          <w:sz w:val="28"/>
        </w:rPr>
        <w:t>
      18. Объем финансирования по возмещению лизинговых платежей лизингополучателю за оказанные медицинские услуги на медицинской технике, приобретенной на условиях финансового лизинга, определяется по формуле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
      19. Лизинговые платежи оплачиваются ежемесячно лизингополучателем лизингодателю в соответствии с договором финансового лизинга согласно графику лизинговых платежей. </w:t>
      </w:r>
      <w:r>
        <w:br/>
      </w:r>
      <w:r>
        <w:rPr>
          <w:rFonts w:ascii="Times New Roman"/>
          <w:b w:val="false"/>
          <w:i w:val="false"/>
          <w:color w:val="000000"/>
          <w:sz w:val="28"/>
        </w:rPr>
        <w:t>
</w:t>
      </w:r>
      <w:r>
        <w:rPr>
          <w:rFonts w:ascii="Times New Roman"/>
          <w:b w:val="false"/>
          <w:i w:val="false"/>
          <w:color w:val="000000"/>
          <w:sz w:val="28"/>
        </w:rPr>
        <w:t>
      20. Размер лизингового платежа рассчитывается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методом аннуитетных платежей.</w:t>
      </w:r>
      <w:r>
        <w:br/>
      </w:r>
      <w:r>
        <w:rPr>
          <w:rFonts w:ascii="Times New Roman"/>
          <w:b w:val="false"/>
          <w:i w:val="false"/>
          <w:color w:val="000000"/>
          <w:sz w:val="28"/>
        </w:rPr>
        <w:t>
</w:t>
      </w:r>
      <w:r>
        <w:rPr>
          <w:rFonts w:ascii="Times New Roman"/>
          <w:b w:val="false"/>
          <w:i w:val="false"/>
          <w:color w:val="000000"/>
          <w:sz w:val="28"/>
        </w:rPr>
        <w:t>
      21. График лизинговых платежей формируется лизингодателем для каждого лизингополучателя индивидуально в соответствии с договором финансового лизинга и учетом сроков поставки предмета лизинга.</w:t>
      </w:r>
      <w:r>
        <w:br/>
      </w:r>
      <w:r>
        <w:rPr>
          <w:rFonts w:ascii="Times New Roman"/>
          <w:b w:val="false"/>
          <w:i w:val="false"/>
          <w:color w:val="000000"/>
          <w:sz w:val="28"/>
        </w:rPr>
        <w:t>
</w:t>
      </w:r>
      <w:r>
        <w:rPr>
          <w:rFonts w:ascii="Times New Roman"/>
          <w:b w:val="false"/>
          <w:i w:val="false"/>
          <w:color w:val="000000"/>
          <w:sz w:val="28"/>
        </w:rPr>
        <w:t>
      22. Лизинговые платежи рассчитываются с учетом возмещения всей стоимости предмета лизинга по цене на момент заключения договора финансового лизинга, и осуществляются на протяжении срока действия договора финансового лизинга, которые включают в себя:</w:t>
      </w:r>
      <w:r>
        <w:br/>
      </w: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и дальнейшего обслуживания (гарантийное обслуживание поставщиком предмета лизинга) для использования по назначению в соответствии с договором финансового лизинга;</w:t>
      </w:r>
      <w:r>
        <w:br/>
      </w:r>
      <w:r>
        <w:rPr>
          <w:rFonts w:ascii="Times New Roman"/>
          <w:b w:val="false"/>
          <w:i w:val="false"/>
          <w:color w:val="000000"/>
          <w:sz w:val="28"/>
        </w:rPr>
        <w:t>
      вознаграждение по лизингу.</w:t>
      </w:r>
      <w:r>
        <w:br/>
      </w:r>
      <w:r>
        <w:rPr>
          <w:rFonts w:ascii="Times New Roman"/>
          <w:b w:val="false"/>
          <w:i w:val="false"/>
          <w:color w:val="000000"/>
          <w:sz w:val="28"/>
        </w:rPr>
        <w:t>
</w:t>
      </w:r>
      <w:r>
        <w:rPr>
          <w:rFonts w:ascii="Times New Roman"/>
          <w:b w:val="false"/>
          <w:i w:val="false"/>
          <w:color w:val="000000"/>
          <w:sz w:val="28"/>
        </w:rPr>
        <w:t>
      23. Оплата лизинговых платежей осуществляется лизингополучателем ежемесячно в сроки и в размерах, согласно графику лизинговых платежей, составленному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являющегося приложением к договору финансового лизинга.</w:t>
      </w:r>
      <w:r>
        <w:br/>
      </w:r>
      <w:r>
        <w:rPr>
          <w:rFonts w:ascii="Times New Roman"/>
          <w:b w:val="false"/>
          <w:i w:val="false"/>
          <w:color w:val="000000"/>
          <w:sz w:val="28"/>
        </w:rPr>
        <w:t>
</w:t>
      </w:r>
      <w:r>
        <w:rPr>
          <w:rFonts w:ascii="Times New Roman"/>
          <w:b w:val="false"/>
          <w:i w:val="false"/>
          <w:color w:val="000000"/>
          <w:sz w:val="28"/>
        </w:rPr>
        <w:t>
      24. Начисление вознаграждения производится с даты ввода предмета лизинга в эксплуатацию, указанной в графике лизинговых платежей.</w:t>
      </w:r>
      <w:r>
        <w:br/>
      </w:r>
      <w:r>
        <w:rPr>
          <w:rFonts w:ascii="Times New Roman"/>
          <w:b w:val="false"/>
          <w:i w:val="false"/>
          <w:color w:val="000000"/>
          <w:sz w:val="28"/>
        </w:rPr>
        <w:t>
      Доля лизингового платежа рассчитывается как отношение лизингового платежа в месяц к плановому количеству медицинских услуг в месяц, по формуле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25. Плановое количество медицинских услуг (О</w:t>
      </w:r>
      <w:r>
        <w:rPr>
          <w:rFonts w:ascii="Times New Roman"/>
          <w:b w:val="false"/>
          <w:i w:val="false"/>
          <w:color w:val="000000"/>
          <w:vertAlign w:val="subscript"/>
        </w:rPr>
        <w:t>план</w:t>
      </w:r>
      <w:r>
        <w:rPr>
          <w:rFonts w:ascii="Times New Roman"/>
          <w:b w:val="false"/>
          <w:i w:val="false"/>
          <w:color w:val="000000"/>
          <w:sz w:val="28"/>
        </w:rPr>
        <w:t>) должно быть кратно двенадцати месяцам в сторону максимального значения и не более максимального норматива на запрашиваемую в лизинг медицинскую технику и не менее семидесяти пяти процентов от данного норматива, где О</w:t>
      </w:r>
      <w:r>
        <w:rPr>
          <w:rFonts w:ascii="Times New Roman"/>
          <w:b w:val="false"/>
          <w:i w:val="false"/>
          <w:color w:val="000000"/>
          <w:vertAlign w:val="subscript"/>
        </w:rPr>
        <w:t>план</w:t>
      </w:r>
      <w:r>
        <w:rPr>
          <w:rFonts w:ascii="Times New Roman"/>
          <w:b w:val="false"/>
          <w:i w:val="false"/>
          <w:color w:val="000000"/>
          <w:sz w:val="28"/>
        </w:rPr>
        <w:t xml:space="preserve"> – объем медицинских услуг, планируемых оказать лизингополучателем в месяц на медицинской технике, приобретенной на условиях финансового лизинга, согласно договору финансового лизинга.</w:t>
      </w:r>
      <w:r>
        <w:br/>
      </w:r>
      <w:r>
        <w:rPr>
          <w:rFonts w:ascii="Times New Roman"/>
          <w:b w:val="false"/>
          <w:i w:val="false"/>
          <w:color w:val="000000"/>
          <w:sz w:val="28"/>
        </w:rPr>
        <w:t>
      Максимальный норматив на запрашиваемую в лизинг медицинскую технику рассчитывается по формуле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26. Территориальные подразделения ведомства по контролю медицинской и фармацевтической деятельности уполномоченного органа до 3 числа месяца следующего за отчетным периодом и не позднее первого ноября текущего года, направляют в территориальные подразделения ведомства по оплате медицинских услуг уполномоченного органа и (или) местные органы государственного управления здравоохранением областей, города республиканского значения и столицы акт контроля за эффективным использованием медицинской техники, приобретенной на условиях финансового лизинга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(далее – акт контроля).</w:t>
      </w:r>
      <w:r>
        <w:br/>
      </w:r>
      <w:r>
        <w:rPr>
          <w:rFonts w:ascii="Times New Roman"/>
          <w:b w:val="false"/>
          <w:i w:val="false"/>
          <w:color w:val="000000"/>
          <w:sz w:val="28"/>
        </w:rPr>
        <w:t>
      Контроль лизингополучателей за эффективным использованием медицинской техники осуществляется ежеквартально территориальные подразделения ведомства по контролю медицинской и фармацевтической деятельности уполномоченного органа. В акте контроля указывается количество медицинских услуг с использованием медицинской техники, приобретенной на условиях финансового лизинга, подтвержденных при осуществлении контроля за эффективным использованием медицинской техники.</w:t>
      </w:r>
      <w:r>
        <w:br/>
      </w:r>
      <w:r>
        <w:rPr>
          <w:rFonts w:ascii="Times New Roman"/>
          <w:b w:val="false"/>
          <w:i w:val="false"/>
          <w:color w:val="000000"/>
          <w:sz w:val="28"/>
        </w:rPr>
        <w:t>
</w:t>
      </w:r>
      <w:r>
        <w:rPr>
          <w:rFonts w:ascii="Times New Roman"/>
          <w:b w:val="false"/>
          <w:i w:val="false"/>
          <w:color w:val="000000"/>
          <w:sz w:val="28"/>
        </w:rPr>
        <w:t xml:space="preserve">
      27. Местные органы государственного управления здравоохранением областей, города республиканского значения и столицы и территориальные подразделения ведомства по оплате медицинских услуг уполномоченного органа на основании актов контроля осуществляют выплаты или снятие бюджетных средств, предназначенных для возмещения лизинговых платежей лизингополучателям. </w:t>
      </w:r>
      <w:r>
        <w:br/>
      </w:r>
      <w:r>
        <w:rPr>
          <w:rFonts w:ascii="Times New Roman"/>
          <w:b w:val="false"/>
          <w:i w:val="false"/>
          <w:color w:val="000000"/>
          <w:sz w:val="28"/>
        </w:rPr>
        <w:t>
</w:t>
      </w:r>
      <w:r>
        <w:rPr>
          <w:rFonts w:ascii="Times New Roman"/>
          <w:b w:val="false"/>
          <w:i w:val="false"/>
          <w:color w:val="000000"/>
          <w:sz w:val="28"/>
        </w:rPr>
        <w:t>
      28. Если по итогам контроля пролеченный случай не подлежит оплате полностью или частично, согласно акту контроля производится перерасчет количества медицинских услуг по фактически оказанным медицинским услугам на медицинской технике, приобретенной на условиях финансового лизинга и перерасчет суммы лизинговых платежей на возмещение.</w:t>
      </w:r>
      <w:r>
        <w:br/>
      </w:r>
      <w:r>
        <w:rPr>
          <w:rFonts w:ascii="Times New Roman"/>
          <w:b w:val="false"/>
          <w:i w:val="false"/>
          <w:color w:val="000000"/>
          <w:sz w:val="28"/>
        </w:rPr>
        <w:t>
</w:t>
      </w:r>
      <w:r>
        <w:rPr>
          <w:rFonts w:ascii="Times New Roman"/>
          <w:b w:val="false"/>
          <w:i w:val="false"/>
          <w:color w:val="000000"/>
          <w:sz w:val="28"/>
        </w:rPr>
        <w:t>
      29. Местные органы государственного управления здравоохранением областей, города республиканского значения и столицы и территориальные подразделения ведомства по оплате медицинских услуг уполномоченного органа с учетом актов контроля формируют протокола исполнения </w:t>
      </w:r>
      <w:r>
        <w:rPr>
          <w:rFonts w:ascii="Times New Roman"/>
          <w:b w:val="false"/>
          <w:i w:val="false"/>
          <w:color w:val="000000"/>
          <w:sz w:val="28"/>
        </w:rPr>
        <w:t>договоров</w:t>
      </w:r>
      <w:r>
        <w:rPr>
          <w:rFonts w:ascii="Times New Roman"/>
          <w:b w:val="false"/>
          <w:i w:val="false"/>
          <w:color w:val="000000"/>
          <w:sz w:val="28"/>
        </w:rPr>
        <w:t xml:space="preserve"> на оказание ГОБМП (далее – протокол) в сроки и порядке, предусмотренные Правилами.</w:t>
      </w:r>
      <w:r>
        <w:br/>
      </w:r>
      <w:r>
        <w:rPr>
          <w:rFonts w:ascii="Times New Roman"/>
          <w:b w:val="false"/>
          <w:i w:val="false"/>
          <w:color w:val="000000"/>
          <w:sz w:val="28"/>
        </w:rPr>
        <w:t>
      При этом формирование протокола за январь текущего года осуществляется с учетом случаев и лизинговых платежей, не вошедших в счет-реестр за декабрь предыдущего года.</w:t>
      </w:r>
      <w:r>
        <w:br/>
      </w:r>
      <w:r>
        <w:rPr>
          <w:rFonts w:ascii="Times New Roman"/>
          <w:b w:val="false"/>
          <w:i w:val="false"/>
          <w:color w:val="000000"/>
          <w:sz w:val="28"/>
        </w:rPr>
        <w:t>
</w:t>
      </w:r>
      <w:r>
        <w:rPr>
          <w:rFonts w:ascii="Times New Roman"/>
          <w:b w:val="false"/>
          <w:i w:val="false"/>
          <w:color w:val="000000"/>
          <w:sz w:val="28"/>
        </w:rPr>
        <w:t>
      30. Сумма бюджетных средств, предназначенных для возмещения лизинговых платежей лизингополучателям, подлежащая удержанию или снятию, учитывается при последующих взаиморасчетах с лизингополучателем в период срока действия договора на оказание ГОБМП.</w:t>
      </w:r>
      <w:r>
        <w:br/>
      </w:r>
      <w:r>
        <w:rPr>
          <w:rFonts w:ascii="Times New Roman"/>
          <w:b w:val="false"/>
          <w:i w:val="false"/>
          <w:color w:val="000000"/>
          <w:sz w:val="28"/>
        </w:rPr>
        <w:t>
</w:t>
      </w:r>
      <w:r>
        <w:rPr>
          <w:rFonts w:ascii="Times New Roman"/>
          <w:b w:val="false"/>
          <w:i w:val="false"/>
          <w:color w:val="000000"/>
          <w:sz w:val="28"/>
        </w:rPr>
        <w:t>
      31. Акт выполненных работ (услуг) оказанных лизингополучателем в рамках ГОБМП составляется на основании оформленного протокола.</w:t>
      </w:r>
      <w:r>
        <w:br/>
      </w:r>
      <w:r>
        <w:rPr>
          <w:rFonts w:ascii="Times New Roman"/>
          <w:b w:val="false"/>
          <w:i w:val="false"/>
          <w:color w:val="000000"/>
          <w:sz w:val="28"/>
        </w:rPr>
        <w:t>
      Местные органы государственного управления здравоохранением областей, города республиканского значения и столицы и территориальные подразделения ведомства по оплате медицинских услуг уполномоченного органа осуществляют выплату лизинговых платежей после оформления акта выполненных работ (услуг) при условии оказания медицинских услуг с использованием медицинской техники, приобретенной по договору финансового лизинга в соответствии с Правилами.</w:t>
      </w:r>
      <w:r>
        <w:br/>
      </w:r>
      <w:r>
        <w:rPr>
          <w:rFonts w:ascii="Times New Roman"/>
          <w:b w:val="false"/>
          <w:i w:val="false"/>
          <w:color w:val="000000"/>
          <w:sz w:val="28"/>
        </w:rPr>
        <w:t>
      Средства, направленные на выплату лизинговых платежей используются лизингополучателем только в рамках договоров финансового лизинга.</w:t>
      </w:r>
      <w:r>
        <w:br/>
      </w:r>
      <w:r>
        <w:rPr>
          <w:rFonts w:ascii="Times New Roman"/>
          <w:b w:val="false"/>
          <w:i w:val="false"/>
          <w:color w:val="000000"/>
          <w:sz w:val="28"/>
        </w:rPr>
        <w:t>
</w:t>
      </w:r>
      <w:r>
        <w:rPr>
          <w:rFonts w:ascii="Times New Roman"/>
          <w:b w:val="false"/>
          <w:i w:val="false"/>
          <w:color w:val="000000"/>
          <w:sz w:val="28"/>
        </w:rPr>
        <w:t>
      32. В случае невыполнения ежемесячного количества медицинских услуг, планируемых оказывать на медицинской технике, приобретенной на условиях финансового лизинга, лизингополучателю выплачиваются лизинговые платежи только за медицинские услуги с использованием медицинской техники, приобретенной по договору финансового лизинга за фактически оказанные медицинские услуги.</w:t>
      </w:r>
      <w:r>
        <w:br/>
      </w:r>
      <w:r>
        <w:rPr>
          <w:rFonts w:ascii="Times New Roman"/>
          <w:b w:val="false"/>
          <w:i w:val="false"/>
          <w:color w:val="000000"/>
          <w:sz w:val="28"/>
        </w:rPr>
        <w:t>
      В случае недостаточности средств лизингополучателей на погашение лизинговых платежей, лизингополучатели погашают лизинговые платежи за счет собственных средств за исключением средств, полученных от оказания медицинских услуг в рамках ГОБМП.</w:t>
      </w:r>
      <w:r>
        <w:br/>
      </w:r>
      <w:r>
        <w:rPr>
          <w:rFonts w:ascii="Times New Roman"/>
          <w:b w:val="false"/>
          <w:i w:val="false"/>
          <w:color w:val="000000"/>
          <w:sz w:val="28"/>
        </w:rPr>
        <w:t>
</w:t>
      </w:r>
      <w:r>
        <w:rPr>
          <w:rFonts w:ascii="Times New Roman"/>
          <w:b w:val="false"/>
          <w:i w:val="false"/>
          <w:color w:val="000000"/>
          <w:sz w:val="28"/>
        </w:rPr>
        <w:t>
      33. В случае превышения ежемесячного количества предъявленных к оплате медицинских услуг, оказанных на медицинской технике, приобретенной на условиях финансового лизинга, над ежемесячным количеством медицинских услуг, планируемых оказывать на медицинской технике, приобретенной на условиях финансового лизинга, лизинговые платежи выплачиваются в размере лизингового платежа, указанного в графике лизинговых платежей.</w:t>
      </w:r>
      <w:r>
        <w:br/>
      </w:r>
      <w:r>
        <w:rPr>
          <w:rFonts w:ascii="Times New Roman"/>
          <w:b w:val="false"/>
          <w:i w:val="false"/>
          <w:color w:val="000000"/>
          <w:sz w:val="28"/>
        </w:rPr>
        <w:t>
</w:t>
      </w:r>
      <w:r>
        <w:rPr>
          <w:rFonts w:ascii="Times New Roman"/>
          <w:b w:val="false"/>
          <w:i w:val="false"/>
          <w:color w:val="000000"/>
          <w:sz w:val="28"/>
        </w:rPr>
        <w:t>
      34. Лизингодатель не начисляет пеню на неоплаченную сумму лизинговых платежей лизингополучателя в случаях независящих от лизингополучателя (несвоевременное поступление бюджетных средств на выплаты лизинговых платежей на счет лизингополучателя не по его вине, а также при выплате за январь текущего года лизинговых платежей, не вошедших в счет-реестр за декабрь предыдущего года).</w:t>
      </w:r>
    </w:p>
    <w:bookmarkEnd w:id="6"/>
    <w:bookmarkStart w:name="z47"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7"/>
    <w:bookmarkStart w:name="z48" w:id="8"/>
    <w:p>
      <w:pPr>
        <w:spacing w:after="0"/>
        <w:ind w:left="0"/>
        <w:jc w:val="left"/>
      </w:pPr>
      <w:r>
        <w:rPr>
          <w:rFonts w:ascii="Times New Roman"/>
          <w:b/>
          <w:i w:val="false"/>
          <w:color w:val="000000"/>
        </w:rPr>
        <w:t xml:space="preserve"> 
Формула расчета коэффициента потребности</w:t>
      </w:r>
    </w:p>
    <w:bookmarkEnd w:id="8"/>
    <w:p>
      <w:pPr>
        <w:spacing w:after="0"/>
        <w:ind w:left="0"/>
        <w:jc w:val="both"/>
      </w:pPr>
      <w:r>
        <w:rPr>
          <w:rFonts w:ascii="Times New Roman"/>
          <w:b w:val="false"/>
          <w:i w:val="false"/>
          <w:color w:val="000000"/>
          <w:sz w:val="28"/>
        </w:rPr>
        <w:t>КП</w:t>
      </w:r>
      <w:r>
        <w:rPr>
          <w:rFonts w:ascii="Times New Roman"/>
          <w:b w:val="false"/>
          <w:i w:val="false"/>
          <w:color w:val="000000"/>
          <w:vertAlign w:val="subscript"/>
        </w:rPr>
        <w:t>ОЗМТ</w:t>
      </w:r>
      <w:r>
        <w:rPr>
          <w:rFonts w:ascii="Times New Roman"/>
          <w:b w:val="false"/>
          <w:i w:val="false"/>
          <w:color w:val="000000"/>
          <w:sz w:val="28"/>
        </w:rPr>
        <w:t xml:space="preserve"> = О</w:t>
      </w:r>
      <w:r>
        <w:rPr>
          <w:rFonts w:ascii="Times New Roman"/>
          <w:b w:val="false"/>
          <w:i w:val="false"/>
          <w:color w:val="000000"/>
          <w:vertAlign w:val="subscript"/>
        </w:rPr>
        <w:t>му</w:t>
      </w:r>
      <w:r>
        <w:rPr>
          <w:rFonts w:ascii="Times New Roman"/>
          <w:b w:val="false"/>
          <w:i w:val="false"/>
          <w:color w:val="000000"/>
          <w:sz w:val="28"/>
        </w:rPr>
        <w:t>/Н</w:t>
      </w:r>
      <w:r>
        <w:rPr>
          <w:rFonts w:ascii="Times New Roman"/>
          <w:b w:val="false"/>
          <w:i w:val="false"/>
          <w:color w:val="000000"/>
          <w:vertAlign w:val="subscript"/>
        </w:rPr>
        <w:t>макс</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ОЗМТ</w:t>
      </w:r>
      <w:r>
        <w:rPr>
          <w:rFonts w:ascii="Times New Roman"/>
          <w:b w:val="false"/>
          <w:i w:val="false"/>
          <w:color w:val="000000"/>
          <w:sz w:val="28"/>
        </w:rPr>
        <w:t xml:space="preserve"> – коэффициент потребности лизингополучателя в медицинской технике;</w:t>
      </w:r>
      <w:r>
        <w:br/>
      </w:r>
      <w:r>
        <w:rPr>
          <w:rFonts w:ascii="Times New Roman"/>
          <w:b w:val="false"/>
          <w:i w:val="false"/>
          <w:color w:val="000000"/>
          <w:sz w:val="28"/>
        </w:rPr>
        <w:t>
      О</w:t>
      </w:r>
      <w:r>
        <w:rPr>
          <w:rFonts w:ascii="Times New Roman"/>
          <w:b w:val="false"/>
          <w:i w:val="false"/>
          <w:color w:val="000000"/>
          <w:vertAlign w:val="subscript"/>
        </w:rPr>
        <w:t>му</w:t>
      </w:r>
      <w:r>
        <w:rPr>
          <w:rFonts w:ascii="Times New Roman"/>
          <w:b w:val="false"/>
          <w:i w:val="false"/>
          <w:color w:val="000000"/>
          <w:sz w:val="28"/>
        </w:rPr>
        <w:t xml:space="preserve"> – общее количество медицинских услуг, определяемое как наименьшее значение между количеством медицинских услуг планируемых лизингополучателем оказывать на запрашиваемой в лизинг медицинской технике в год (О</w:t>
      </w:r>
      <w:r>
        <w:rPr>
          <w:rFonts w:ascii="Times New Roman"/>
          <w:b w:val="false"/>
          <w:i w:val="false"/>
          <w:color w:val="000000"/>
          <w:vertAlign w:val="subscript"/>
        </w:rPr>
        <w:t>заяв</w:t>
      </w:r>
      <w:r>
        <w:rPr>
          <w:rFonts w:ascii="Times New Roman"/>
          <w:b w:val="false"/>
          <w:i w:val="false"/>
          <w:color w:val="000000"/>
          <w:sz w:val="28"/>
        </w:rPr>
        <w:t xml:space="preserve">) и количеством медицинских услуг, рассчитанным </w:t>
      </w:r>
      <w:r>
        <w:br/>
      </w:r>
      <w:r>
        <w:rPr>
          <w:rFonts w:ascii="Times New Roman"/>
          <w:b w:val="false"/>
          <w:i w:val="false"/>
          <w:color w:val="000000"/>
          <w:sz w:val="28"/>
        </w:rPr>
        <w:t>
АО «КазМедТех» в год (О</w:t>
      </w:r>
      <w:r>
        <w:rPr>
          <w:rFonts w:ascii="Times New Roman"/>
          <w:b w:val="false"/>
          <w:i w:val="false"/>
          <w:color w:val="000000"/>
          <w:vertAlign w:val="subscript"/>
        </w:rPr>
        <w:t>расч</w:t>
      </w:r>
      <w:r>
        <w:rPr>
          <w:rFonts w:ascii="Times New Roman"/>
          <w:b w:val="false"/>
          <w:i w:val="false"/>
          <w:color w:val="000000"/>
          <w:sz w:val="28"/>
        </w:rPr>
        <w:t xml:space="preserve">); </w:t>
      </w:r>
      <w:r>
        <w:br/>
      </w:r>
      <w:r>
        <w:rPr>
          <w:rFonts w:ascii="Times New Roman"/>
          <w:b w:val="false"/>
          <w:i w:val="false"/>
          <w:color w:val="000000"/>
          <w:sz w:val="28"/>
        </w:rPr>
        <w:t>
      Коэффициент потребности должен быть не менее 0,75. Коэффициент потребности для онкологических служб должен быть не менее 0,5 и плановое количество медицинских услуг (О</w:t>
      </w:r>
      <w:r>
        <w:rPr>
          <w:rFonts w:ascii="Times New Roman"/>
          <w:b w:val="false"/>
          <w:i w:val="false"/>
          <w:color w:val="000000"/>
          <w:vertAlign w:val="subscript"/>
        </w:rPr>
        <w:t>план</w:t>
      </w:r>
      <w:r>
        <w:rPr>
          <w:rFonts w:ascii="Times New Roman"/>
          <w:b w:val="false"/>
          <w:i w:val="false"/>
          <w:color w:val="000000"/>
          <w:sz w:val="28"/>
        </w:rPr>
        <w:t>) должно быть не более максимального норматива на запрашиваемую в лизинг медицинскую технику и не менее 50% от данного норматива.</w:t>
      </w:r>
      <w:r>
        <w:br/>
      </w:r>
      <w:r>
        <w:rPr>
          <w:rFonts w:ascii="Times New Roman"/>
          <w:b w:val="false"/>
          <w:i w:val="false"/>
          <w:color w:val="000000"/>
          <w:sz w:val="28"/>
        </w:rPr>
        <w:t>
      О</w:t>
      </w:r>
      <w:r>
        <w:rPr>
          <w:rFonts w:ascii="Times New Roman"/>
          <w:b w:val="false"/>
          <w:i w:val="false"/>
          <w:color w:val="000000"/>
          <w:vertAlign w:val="subscript"/>
        </w:rPr>
        <w:t>расч</w:t>
      </w:r>
      <w:r>
        <w:rPr>
          <w:rFonts w:ascii="Times New Roman"/>
          <w:b w:val="false"/>
          <w:i w:val="false"/>
          <w:color w:val="000000"/>
          <w:sz w:val="28"/>
        </w:rPr>
        <w:t xml:space="preserve"> определяется по нижеследующей формуле:</w:t>
      </w:r>
    </w:p>
    <w:p>
      <w:pPr>
        <w:spacing w:after="0"/>
        <w:ind w:left="0"/>
        <w:jc w:val="both"/>
      </w:pPr>
      <w:r>
        <w:rPr>
          <w:rFonts w:ascii="Times New Roman"/>
          <w:b w:val="false"/>
          <w:i w:val="false"/>
          <w:color w:val="000000"/>
          <w:sz w:val="28"/>
        </w:rPr>
        <w:t>О</w:t>
      </w:r>
      <w:r>
        <w:rPr>
          <w:rFonts w:ascii="Times New Roman"/>
          <w:b w:val="false"/>
          <w:i w:val="false"/>
          <w:color w:val="000000"/>
          <w:vertAlign w:val="subscript"/>
        </w:rPr>
        <w:t>расч</w:t>
      </w:r>
      <w:r>
        <w:rPr>
          <w:rFonts w:ascii="Times New Roman"/>
          <w:b w:val="false"/>
          <w:i w:val="false"/>
          <w:color w:val="000000"/>
          <w:sz w:val="28"/>
        </w:rPr>
        <w:t xml:space="preserve"> = (КП</w:t>
      </w:r>
      <w:r>
        <w:rPr>
          <w:rFonts w:ascii="Times New Roman"/>
          <w:b w:val="false"/>
          <w:i w:val="false"/>
          <w:color w:val="000000"/>
          <w:vertAlign w:val="subscript"/>
        </w:rPr>
        <w:t>год</w:t>
      </w:r>
      <w:r>
        <w:rPr>
          <w:rFonts w:ascii="Times New Roman"/>
          <w:b w:val="false"/>
          <w:i w:val="false"/>
          <w:color w:val="000000"/>
          <w:sz w:val="28"/>
        </w:rPr>
        <w:t xml:space="preserve"> х К</w:t>
      </w:r>
      <w:r>
        <w:rPr>
          <w:rFonts w:ascii="Times New Roman"/>
          <w:b w:val="false"/>
          <w:i w:val="false"/>
          <w:color w:val="000000"/>
          <w:vertAlign w:val="subscript"/>
        </w:rPr>
        <w:t>му</w:t>
      </w:r>
      <w:r>
        <w:rPr>
          <w:rFonts w:ascii="Times New Roman"/>
          <w:b w:val="false"/>
          <w:i w:val="false"/>
          <w:color w:val="000000"/>
          <w:sz w:val="28"/>
        </w:rPr>
        <w:t>) – ПМ</w:t>
      </w:r>
      <w:r>
        <w:rPr>
          <w:rFonts w:ascii="Times New Roman"/>
          <w:b w:val="false"/>
          <w:i w:val="false"/>
          <w:color w:val="000000"/>
          <w:vertAlign w:val="subscript"/>
        </w:rPr>
        <w:t>амт</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год</w:t>
      </w:r>
      <w:r>
        <w:rPr>
          <w:rFonts w:ascii="Times New Roman"/>
          <w:b w:val="false"/>
          <w:i w:val="false"/>
          <w:color w:val="000000"/>
          <w:sz w:val="28"/>
        </w:rPr>
        <w:t xml:space="preserve"> – прогнозируемое в год количество пациентов лизингополучателя, которым необходимо оказание медицинских услуг на запрашиваемой медицинской технике. Данный показатель рассчитывается с учетом:</w:t>
      </w:r>
      <w:r>
        <w:br/>
      </w:r>
      <w:r>
        <w:rPr>
          <w:rFonts w:ascii="Times New Roman"/>
          <w:b w:val="false"/>
          <w:i w:val="false"/>
          <w:color w:val="000000"/>
          <w:sz w:val="28"/>
        </w:rPr>
        <w:t>
      анализа динамики количества пациентов, получивших медицинские услуги на аналогичной медицинской технике у лизингополучателя за последние 3 года;</w:t>
      </w:r>
      <w:r>
        <w:br/>
      </w:r>
      <w:r>
        <w:rPr>
          <w:rFonts w:ascii="Times New Roman"/>
          <w:b w:val="false"/>
          <w:i w:val="false"/>
          <w:color w:val="000000"/>
          <w:sz w:val="28"/>
        </w:rPr>
        <w:t>
      факторов, влияющих на динамику роста или снижения количества пациентов по отделениям или нозологиям.</w:t>
      </w:r>
    </w:p>
    <w:p>
      <w:pPr>
        <w:spacing w:after="0"/>
        <w:ind w:left="0"/>
        <w:jc w:val="both"/>
      </w:pPr>
      <w:r>
        <w:rPr>
          <w:rFonts w:ascii="Times New Roman"/>
          <w:b w:val="false"/>
          <w:i w:val="false"/>
          <w:color w:val="000000"/>
          <w:sz w:val="28"/>
        </w:rPr>
        <w:t>КП</w:t>
      </w:r>
      <w:r>
        <w:rPr>
          <w:rFonts w:ascii="Times New Roman"/>
          <w:b w:val="false"/>
          <w:i w:val="false"/>
          <w:color w:val="000000"/>
          <w:vertAlign w:val="subscript"/>
        </w:rPr>
        <w:t>год</w:t>
      </w:r>
      <w:r>
        <w:rPr>
          <w:rFonts w:ascii="Times New Roman"/>
          <w:b w:val="false"/>
          <w:i w:val="false"/>
          <w:color w:val="000000"/>
          <w:sz w:val="28"/>
        </w:rPr>
        <w:t xml:space="preserve"> = КП</w:t>
      </w:r>
      <w:r>
        <w:rPr>
          <w:rFonts w:ascii="Times New Roman"/>
          <w:b w:val="false"/>
          <w:i w:val="false"/>
          <w:color w:val="000000"/>
          <w:vertAlign w:val="subscript"/>
        </w:rPr>
        <w:t>год</w:t>
      </w:r>
      <w:r>
        <w:rPr>
          <w:rFonts w:ascii="Times New Roman"/>
          <w:b w:val="false"/>
          <w:i w:val="false"/>
          <w:color w:val="000000"/>
          <w:sz w:val="28"/>
        </w:rPr>
        <w:t xml:space="preserve"> +/– %</w:t>
      </w:r>
      <w:r>
        <w:rPr>
          <w:rFonts w:ascii="Times New Roman"/>
          <w:b w:val="false"/>
          <w:i w:val="false"/>
          <w:color w:val="000000"/>
          <w:vertAlign w:val="subscript"/>
        </w:rPr>
        <w:t>ПД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ПД</w:t>
      </w:r>
      <w:r>
        <w:rPr>
          <w:rFonts w:ascii="Times New Roman"/>
          <w:b w:val="false"/>
          <w:i w:val="false"/>
          <w:color w:val="000000"/>
          <w:sz w:val="28"/>
        </w:rPr>
        <w:t xml:space="preserve"> – средний процент понижения или повышения динамики количества пациентов рассчитываемое как среднее арифметическое данных одного года к данным предыдущего года. В случае роста или понижения процента изменения динамики более или менее 20% в расчет берутся показания последнего или текущего, либо предыдущего года.</w:t>
      </w:r>
      <w:r>
        <w:br/>
      </w:r>
      <w:r>
        <w:rPr>
          <w:rFonts w:ascii="Times New Roman"/>
          <w:b w:val="false"/>
          <w:i w:val="false"/>
          <w:color w:val="000000"/>
          <w:sz w:val="28"/>
        </w:rPr>
        <w:t>
      К</w:t>
      </w:r>
      <w:r>
        <w:rPr>
          <w:rFonts w:ascii="Times New Roman"/>
          <w:b w:val="false"/>
          <w:i w:val="false"/>
          <w:color w:val="000000"/>
          <w:vertAlign w:val="subscript"/>
        </w:rPr>
        <w:t>му</w:t>
      </w:r>
      <w:r>
        <w:rPr>
          <w:rFonts w:ascii="Times New Roman"/>
          <w:b w:val="false"/>
          <w:i w:val="false"/>
          <w:color w:val="000000"/>
          <w:sz w:val="28"/>
        </w:rPr>
        <w:t xml:space="preserve"> – прогнозируемое количество медицинских услуг на запрашиваемой медицинской технике, требующихся на одного пациента с учетом лечения определенных нозологий в отделениях лизингополучателя, согласно Протоколов диагностики и лечения, утвержденных уполномоченным органом в области здравоохранения, а также в соответствии с установленной национальной практикой лечения, международными стандартами (официальные ответы специализированных научных институтов, главных внештатных специалистов, либо по аналогии прошедших проектов АО «КазМедТех»), а также практикой лизингополучателя (официальные ответы лизингополучателя).</w:t>
      </w:r>
      <w:r>
        <w:br/>
      </w:r>
      <w:r>
        <w:rPr>
          <w:rFonts w:ascii="Times New Roman"/>
          <w:b w:val="false"/>
          <w:i w:val="false"/>
          <w:color w:val="000000"/>
          <w:sz w:val="28"/>
        </w:rPr>
        <w:t>
      ПМ</w:t>
      </w:r>
      <w:r>
        <w:rPr>
          <w:rFonts w:ascii="Times New Roman"/>
          <w:b w:val="false"/>
          <w:i w:val="false"/>
          <w:color w:val="000000"/>
          <w:vertAlign w:val="subscript"/>
        </w:rPr>
        <w:t>амт</w:t>
      </w:r>
      <w:r>
        <w:rPr>
          <w:rFonts w:ascii="Times New Roman"/>
          <w:b w:val="false"/>
          <w:i w:val="false"/>
          <w:color w:val="000000"/>
          <w:sz w:val="28"/>
        </w:rPr>
        <w:t xml:space="preserve"> – годовая производственная мощность в медицинских услугах, имеющейся аналогичной или идентичной медицинской техники лизингополучателя.</w:t>
      </w:r>
      <w:r>
        <w:br/>
      </w:r>
      <w:r>
        <w:rPr>
          <w:rFonts w:ascii="Times New Roman"/>
          <w:b w:val="false"/>
          <w:i w:val="false"/>
          <w:color w:val="000000"/>
          <w:sz w:val="28"/>
        </w:rPr>
        <w:t>
      ПМ</w:t>
      </w:r>
      <w:r>
        <w:rPr>
          <w:rFonts w:ascii="Times New Roman"/>
          <w:b w:val="false"/>
          <w:i w:val="false"/>
          <w:color w:val="000000"/>
          <w:vertAlign w:val="subscript"/>
        </w:rPr>
        <w:t>амт</w:t>
      </w:r>
      <w:r>
        <w:rPr>
          <w:rFonts w:ascii="Times New Roman"/>
          <w:b w:val="false"/>
          <w:i w:val="false"/>
          <w:color w:val="000000"/>
          <w:sz w:val="28"/>
        </w:rPr>
        <w:t xml:space="preserve"> определяется по нижеследующей формуле:</w:t>
      </w:r>
    </w:p>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амт</w:t>
      </w:r>
      <w:r>
        <w:rPr>
          <w:rFonts w:ascii="Times New Roman"/>
          <w:b w:val="false"/>
          <w:i w:val="false"/>
          <w:color w:val="000000"/>
          <w:sz w:val="28"/>
        </w:rPr>
        <w:t xml:space="preserve"> = Н</w:t>
      </w:r>
      <w:r>
        <w:rPr>
          <w:rFonts w:ascii="Times New Roman"/>
          <w:b w:val="false"/>
          <w:i w:val="false"/>
          <w:color w:val="000000"/>
          <w:vertAlign w:val="subscript"/>
        </w:rPr>
        <w:t>макс</w:t>
      </w:r>
      <w:r>
        <w:rPr>
          <w:rFonts w:ascii="Times New Roman"/>
          <w:b w:val="false"/>
          <w:i w:val="false"/>
          <w:color w:val="000000"/>
          <w:sz w:val="28"/>
        </w:rPr>
        <w:t xml:space="preserve"> – %</w:t>
      </w:r>
      <w:r>
        <w:rPr>
          <w:rFonts w:ascii="Times New Roman"/>
          <w:b w:val="false"/>
          <w:i w:val="false"/>
          <w:color w:val="000000"/>
          <w:vertAlign w:val="subscript"/>
        </w:rPr>
        <w:t>износа</w:t>
      </w:r>
      <w:r>
        <w:rPr>
          <w:rFonts w:ascii="Times New Roman"/>
          <w:b w:val="false"/>
          <w:i w:val="false"/>
          <w:color w:val="000000"/>
          <w:sz w:val="28"/>
        </w:rPr>
        <w:t xml:space="preserve"> АМТ, где</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макс</w:t>
      </w:r>
      <w:r>
        <w:rPr>
          <w:rFonts w:ascii="Times New Roman"/>
          <w:b w:val="false"/>
          <w:i w:val="false"/>
          <w:color w:val="000000"/>
          <w:sz w:val="28"/>
        </w:rPr>
        <w:t xml:space="preserve"> – максимальный норматив на запрашиваемую в лизинг медицинскую технику, в год;</w:t>
      </w:r>
      <w:r>
        <w:br/>
      </w:r>
      <w:r>
        <w:rPr>
          <w:rFonts w:ascii="Times New Roman"/>
          <w:b w:val="false"/>
          <w:i w:val="false"/>
          <w:color w:val="000000"/>
          <w:sz w:val="28"/>
        </w:rPr>
        <w:t xml:space="preserve">
      % </w:t>
      </w:r>
      <w:r>
        <w:rPr>
          <w:rFonts w:ascii="Times New Roman"/>
          <w:b w:val="false"/>
          <w:i w:val="false"/>
          <w:color w:val="000000"/>
          <w:vertAlign w:val="subscript"/>
        </w:rPr>
        <w:t>износа</w:t>
      </w:r>
      <w:r>
        <w:rPr>
          <w:rFonts w:ascii="Times New Roman"/>
          <w:b w:val="false"/>
          <w:i w:val="false"/>
          <w:color w:val="000000"/>
          <w:sz w:val="28"/>
        </w:rPr>
        <w:t xml:space="preserve"> АМТ – процент износа аналогичной или идентичной медицинской техники лизингополучателя на момент подачи заявки в лизинг, в соответствии с информационной системой «Система управления медицинской техникой», а также учетной политикой лизингополучателя (расшифровка статьи баланса по медицинской технике с указанием процента износа). Для анализа берется в расчет процент износа на всю аналогичную медицинскую технику, а для расчета коэффициента потребности только процент износа медицинской техники дислоцирующей в районе планируемой эксплуатации запрашиваемой в лизинг медицинской техники, либо по видам оказываемых медицинских услуг. </w:t>
      </w:r>
    </w:p>
    <w:bookmarkStart w:name="z49"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9"/>
    <w:bookmarkStart w:name="z50" w:id="10"/>
    <w:p>
      <w:pPr>
        <w:spacing w:after="0"/>
        <w:ind w:left="0"/>
        <w:jc w:val="left"/>
      </w:pPr>
      <w:r>
        <w:rPr>
          <w:rFonts w:ascii="Times New Roman"/>
          <w:b/>
          <w:i w:val="false"/>
          <w:color w:val="000000"/>
        </w:rPr>
        <w:t xml:space="preserve"> 
Формула расчета срока окупаемости</w:t>
      </w:r>
    </w:p>
    <w:bookmarkEnd w:id="10"/>
    <w:p>
      <w:pPr>
        <w:spacing w:after="0"/>
        <w:ind w:left="0"/>
        <w:jc w:val="both"/>
      </w:pPr>
      <w:r>
        <w:rPr>
          <w:rFonts w:ascii="Times New Roman"/>
          <w:b w:val="false"/>
          <w:i w:val="false"/>
          <w:color w:val="000000"/>
          <w:sz w:val="28"/>
        </w:rPr>
        <w:t>      Срок окупаемости медицинской техники (С</w:t>
      </w:r>
      <w:r>
        <w:rPr>
          <w:rFonts w:ascii="Times New Roman"/>
          <w:b w:val="false"/>
          <w:i w:val="false"/>
          <w:color w:val="000000"/>
          <w:vertAlign w:val="subscript"/>
        </w:rPr>
        <w:t>окуп</w:t>
      </w:r>
      <w:r>
        <w:rPr>
          <w:rFonts w:ascii="Times New Roman"/>
          <w:b w:val="false"/>
          <w:i w:val="false"/>
          <w:color w:val="000000"/>
          <w:sz w:val="28"/>
        </w:rPr>
        <w:t>) рассчитывается по нижеуказанной формуле:</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окуп</w:t>
      </w:r>
      <w:r>
        <w:rPr>
          <w:rFonts w:ascii="Times New Roman"/>
          <w:b w:val="false"/>
          <w:i w:val="false"/>
          <w:color w:val="000000"/>
          <w:sz w:val="28"/>
        </w:rPr>
        <w:t xml:space="preserve"> = ((С</w:t>
      </w:r>
      <w:r>
        <w:rPr>
          <w:rFonts w:ascii="Times New Roman"/>
          <w:b w:val="false"/>
          <w:i w:val="false"/>
          <w:color w:val="000000"/>
          <w:vertAlign w:val="subscript"/>
        </w:rPr>
        <w:t>мт</w:t>
      </w:r>
      <w:r>
        <w:rPr>
          <w:rFonts w:ascii="Times New Roman"/>
          <w:b w:val="false"/>
          <w:i w:val="false"/>
          <w:color w:val="000000"/>
          <w:sz w:val="28"/>
        </w:rPr>
        <w:t xml:space="preserve"> + С</w:t>
      </w:r>
      <w:r>
        <w:rPr>
          <w:rFonts w:ascii="Times New Roman"/>
          <w:b w:val="false"/>
          <w:i w:val="false"/>
          <w:color w:val="000000"/>
          <w:vertAlign w:val="subscript"/>
        </w:rPr>
        <w:t>возн</w:t>
      </w:r>
      <w:r>
        <w:rPr>
          <w:rFonts w:ascii="Times New Roman"/>
          <w:b w:val="false"/>
          <w:i w:val="false"/>
          <w:color w:val="000000"/>
          <w:sz w:val="28"/>
        </w:rPr>
        <w:t xml:space="preserve"> )/(Н</w:t>
      </w:r>
      <w:r>
        <w:rPr>
          <w:rFonts w:ascii="Times New Roman"/>
          <w:b w:val="false"/>
          <w:i w:val="false"/>
          <w:color w:val="000000"/>
          <w:vertAlign w:val="subscript"/>
        </w:rPr>
        <w:t>макс</w:t>
      </w:r>
      <w:r>
        <w:rPr>
          <w:rFonts w:ascii="Times New Roman"/>
          <w:b w:val="false"/>
          <w:i w:val="false"/>
          <w:color w:val="000000"/>
          <w:sz w:val="28"/>
        </w:rPr>
        <w:t xml:space="preserve"> х С</w:t>
      </w:r>
      <w:r>
        <w:rPr>
          <w:rFonts w:ascii="Times New Roman"/>
          <w:b w:val="false"/>
          <w:i w:val="false"/>
          <w:color w:val="000000"/>
          <w:vertAlign w:val="subscript"/>
        </w:rPr>
        <w:t>му</w:t>
      </w:r>
      <w:r>
        <w:rPr>
          <w:rFonts w:ascii="Times New Roman"/>
          <w:b w:val="false"/>
          <w:i w:val="false"/>
          <w:color w:val="000000"/>
          <w:sz w:val="28"/>
        </w:rPr>
        <w:t>)) х 12,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окуп</w:t>
      </w:r>
      <w:r>
        <w:rPr>
          <w:rFonts w:ascii="Times New Roman"/>
          <w:b w:val="false"/>
          <w:i w:val="false"/>
          <w:color w:val="000000"/>
          <w:sz w:val="28"/>
        </w:rPr>
        <w:t xml:space="preserve"> – не должен быть более 60 месяцев;</w:t>
      </w:r>
      <w:r>
        <w:br/>
      </w:r>
      <w:r>
        <w:rPr>
          <w:rFonts w:ascii="Times New Roman"/>
          <w:b w:val="false"/>
          <w:i w:val="false"/>
          <w:color w:val="000000"/>
          <w:sz w:val="28"/>
        </w:rPr>
        <w:t>
      С</w:t>
      </w:r>
      <w:r>
        <w:rPr>
          <w:rFonts w:ascii="Times New Roman"/>
          <w:b w:val="false"/>
          <w:i w:val="false"/>
          <w:color w:val="000000"/>
          <w:vertAlign w:val="subscript"/>
        </w:rPr>
        <w:t>мт</w:t>
      </w:r>
      <w:r>
        <w:rPr>
          <w:rFonts w:ascii="Times New Roman"/>
          <w:b w:val="false"/>
          <w:i w:val="false"/>
          <w:color w:val="000000"/>
          <w:sz w:val="28"/>
        </w:rPr>
        <w:t xml:space="preserve"> – стоимость запрашиваемой медицинской техники;</w:t>
      </w:r>
      <w:r>
        <w:br/>
      </w:r>
      <w:r>
        <w:rPr>
          <w:rFonts w:ascii="Times New Roman"/>
          <w:b w:val="false"/>
          <w:i w:val="false"/>
          <w:color w:val="000000"/>
          <w:sz w:val="28"/>
        </w:rPr>
        <w:t>
      С</w:t>
      </w:r>
      <w:r>
        <w:rPr>
          <w:rFonts w:ascii="Times New Roman"/>
          <w:b w:val="false"/>
          <w:i w:val="false"/>
          <w:color w:val="000000"/>
          <w:vertAlign w:val="subscript"/>
        </w:rPr>
        <w:t>возн</w:t>
      </w:r>
      <w:r>
        <w:rPr>
          <w:rFonts w:ascii="Times New Roman"/>
          <w:b w:val="false"/>
          <w:i w:val="false"/>
          <w:color w:val="000000"/>
          <w:sz w:val="28"/>
        </w:rPr>
        <w:t xml:space="preserve"> – сумма вознаграждения (5% годовых) планируемых к начислению на стоимость запрашиваемой медицинской техники за 60 месяцев;</w:t>
      </w:r>
      <w:r>
        <w:br/>
      </w:r>
      <w:r>
        <w:rPr>
          <w:rFonts w:ascii="Times New Roman"/>
          <w:b w:val="false"/>
          <w:i w:val="false"/>
          <w:color w:val="000000"/>
          <w:sz w:val="28"/>
        </w:rPr>
        <w:t>
      Н</w:t>
      </w:r>
      <w:r>
        <w:rPr>
          <w:rFonts w:ascii="Times New Roman"/>
          <w:b w:val="false"/>
          <w:i w:val="false"/>
          <w:color w:val="000000"/>
          <w:vertAlign w:val="subscript"/>
        </w:rPr>
        <w:t>макс</w:t>
      </w:r>
      <w:r>
        <w:rPr>
          <w:rFonts w:ascii="Times New Roman"/>
          <w:b w:val="false"/>
          <w:i w:val="false"/>
          <w:color w:val="000000"/>
          <w:sz w:val="28"/>
        </w:rPr>
        <w:t xml:space="preserve"> – количество медицинских услуг в год, согласно максимальному нормативу на запрашиваемую в лизинг медицинскую технику;</w:t>
      </w:r>
      <w:r>
        <w:br/>
      </w: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sz w:val="28"/>
        </w:rPr>
        <w:t xml:space="preserve"> – стоимость одной медицинской услуги, из расчета: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му</w:t>
      </w:r>
      <w:r>
        <w:rPr>
          <w:rFonts w:ascii="Times New Roman"/>
          <w:b w:val="false"/>
          <w:i w:val="false"/>
          <w:color w:val="000000"/>
          <w:sz w:val="28"/>
        </w:rPr>
        <w:t xml:space="preserve"> = С</w:t>
      </w:r>
      <w:r>
        <w:rPr>
          <w:rFonts w:ascii="Times New Roman"/>
          <w:b w:val="false"/>
          <w:i w:val="false"/>
          <w:color w:val="000000"/>
          <w:vertAlign w:val="subscript"/>
        </w:rPr>
        <w:t>ср</w:t>
      </w:r>
      <w:r>
        <w:rPr>
          <w:rFonts w:ascii="Times New Roman"/>
          <w:b w:val="false"/>
          <w:i w:val="false"/>
          <w:color w:val="000000"/>
          <w:sz w:val="28"/>
        </w:rPr>
        <w:t xml:space="preserve"> + Р</w:t>
      </w:r>
      <w:r>
        <w:rPr>
          <w:rFonts w:ascii="Times New Roman"/>
          <w:b w:val="false"/>
          <w:i w:val="false"/>
          <w:color w:val="000000"/>
          <w:vertAlign w:val="subscript"/>
        </w:rPr>
        <w:t>кап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 средняя стоимость медицинской услуги согласно действующим тарифам уполномоченного органа и типовым штатам и штатным нормативам организаций здравоохранения, утвержденным уполномоченным органом в области здравоохранения, а также по калькуляции представленной лизингополучателем;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ср</w:t>
      </w:r>
      <w:r>
        <w:rPr>
          <w:rFonts w:ascii="Times New Roman"/>
          <w:b w:val="false"/>
          <w:i w:val="false"/>
          <w:color w:val="000000"/>
          <w:sz w:val="28"/>
        </w:rPr>
        <w:t xml:space="preserve"> = </w:t>
      </w: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66700"/>
                    </a:xfrm>
                    <a:prstGeom prst="rect">
                      <a:avLst/>
                    </a:prstGeom>
                  </pic:spPr>
                </pic:pic>
              </a:graphicData>
            </a:graphic>
          </wp:inline>
        </w:drawing>
      </w:r>
      <w:r>
        <w:rPr>
          <w:rFonts w:ascii="Times New Roman"/>
          <w:b w:val="false"/>
          <w:i w:val="false"/>
          <w:color w:val="000000"/>
          <w:sz w:val="28"/>
        </w:rPr>
        <w:t>С</w:t>
      </w:r>
      <w:r>
        <w:rPr>
          <w:rFonts w:ascii="Times New Roman"/>
          <w:b w:val="false"/>
          <w:i w:val="false"/>
          <w:color w:val="000000"/>
          <w:vertAlign w:val="subscript"/>
        </w:rPr>
        <w:t>му</w:t>
      </w:r>
      <w:r>
        <w:rPr>
          <w:rFonts w:ascii="Times New Roman"/>
          <w:b w:val="false"/>
          <w:i w:val="false"/>
          <w:color w:val="000000"/>
          <w:sz w:val="28"/>
        </w:rPr>
        <w:t>/О</w:t>
      </w:r>
      <w:r>
        <w:rPr>
          <w:rFonts w:ascii="Times New Roman"/>
          <w:b w:val="false"/>
          <w:i w:val="false"/>
          <w:color w:val="000000"/>
          <w:vertAlign w:val="subscript"/>
        </w:rPr>
        <w:t>заяв</w:t>
      </w: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66700"/>
                    </a:xfrm>
                    <a:prstGeom prst="rect">
                      <a:avLst/>
                    </a:prstGeom>
                  </pic:spPr>
                </pic:pic>
              </a:graphicData>
            </a:graphic>
          </wp:inline>
        </w:drawing>
      </w:r>
      <w:r>
        <w:rPr>
          <w:rFonts w:ascii="Times New Roman"/>
          <w:b w:val="false"/>
          <w:i w:val="false"/>
          <w:color w:val="000000"/>
          <w:sz w:val="28"/>
        </w:rPr>
        <w:t>С</w:t>
      </w:r>
      <w:r>
        <w:rPr>
          <w:rFonts w:ascii="Times New Roman"/>
          <w:b w:val="false"/>
          <w:i w:val="false"/>
          <w:color w:val="000000"/>
          <w:vertAlign w:val="subscript"/>
        </w:rPr>
        <w:t>му</w:t>
      </w:r>
      <w:r>
        <w:rPr>
          <w:rFonts w:ascii="Times New Roman"/>
          <w:b w:val="false"/>
          <w:i w:val="false"/>
          <w:color w:val="000000"/>
          <w:sz w:val="28"/>
        </w:rPr>
        <w:t xml:space="preserve"> – общая стоимость медицинских услуг, планируемых оказывать лизингополучателем на запрашиваемой в лизинг медицинской технике, определяемого как сумма произведений количества каждого вида медицинских услуг на их стоимость по тарифу уполномоченного органа;</w:t>
      </w:r>
      <w:r>
        <w:br/>
      </w:r>
      <w:r>
        <w:rPr>
          <w:rFonts w:ascii="Times New Roman"/>
          <w:b w:val="false"/>
          <w:i w:val="false"/>
          <w:color w:val="000000"/>
          <w:sz w:val="28"/>
        </w:rPr>
        <w:t>
      О</w:t>
      </w:r>
      <w:r>
        <w:rPr>
          <w:rFonts w:ascii="Times New Roman"/>
          <w:b w:val="false"/>
          <w:i w:val="false"/>
          <w:color w:val="000000"/>
          <w:vertAlign w:val="subscript"/>
        </w:rPr>
        <w:t>заяв</w:t>
      </w:r>
      <w:r>
        <w:rPr>
          <w:rFonts w:ascii="Times New Roman"/>
          <w:b w:val="false"/>
          <w:i w:val="false"/>
          <w:color w:val="000000"/>
          <w:sz w:val="28"/>
        </w:rPr>
        <w:t xml:space="preserve"> – общее количество медицинских услуг, планируемых оказывать лизингополучателем на запрашиваемой в лизинг медицинской технике в год;</w:t>
      </w:r>
      <w:r>
        <w:br/>
      </w: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 xml:space="preserve"> – капитальные расходы лизингополучателя по приобретению запрашиваемой в лизинг медицинской техники на одну медицинскую услугу, которые определяются по нижеследующее формуле: </w:t>
      </w:r>
    </w:p>
    <w:p>
      <w:pPr>
        <w:spacing w:after="0"/>
        <w:ind w:left="0"/>
        <w:jc w:val="both"/>
      </w:pPr>
      <w:r>
        <w:rPr>
          <w:rFonts w:ascii="Times New Roman"/>
          <w:b w:val="false"/>
          <w:i w:val="false"/>
          <w:color w:val="000000"/>
          <w:sz w:val="28"/>
        </w:rPr>
        <w:t>Р</w:t>
      </w:r>
      <w:r>
        <w:rPr>
          <w:rFonts w:ascii="Times New Roman"/>
          <w:b w:val="false"/>
          <w:i w:val="false"/>
          <w:color w:val="000000"/>
          <w:vertAlign w:val="subscript"/>
        </w:rPr>
        <w:t>кап</w:t>
      </w:r>
      <w:r>
        <w:rPr>
          <w:rFonts w:ascii="Times New Roman"/>
          <w:b w:val="false"/>
          <w:i w:val="false"/>
          <w:color w:val="000000"/>
          <w:sz w:val="28"/>
        </w:rPr>
        <w:t xml:space="preserve"> = (</w:t>
      </w: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66700"/>
                    </a:xfrm>
                    <a:prstGeom prst="rect">
                      <a:avLst/>
                    </a:prstGeom>
                  </pic:spPr>
                </pic:pic>
              </a:graphicData>
            </a:graphic>
          </wp:inline>
        </w:drawing>
      </w:r>
      <w:r>
        <w:rPr>
          <w:rFonts w:ascii="Times New Roman"/>
          <w:b w:val="false"/>
          <w:i w:val="false"/>
          <w:color w:val="000000"/>
          <w:sz w:val="28"/>
        </w:rPr>
        <w:t>ЛП</w:t>
      </w:r>
      <w:r>
        <w:rPr>
          <w:rFonts w:ascii="Times New Roman"/>
          <w:b w:val="false"/>
          <w:i w:val="false"/>
          <w:color w:val="000000"/>
          <w:vertAlign w:val="subscript"/>
        </w:rPr>
        <w:t>макс</w:t>
      </w:r>
      <w:r>
        <w:rPr>
          <w:rFonts w:ascii="Times New Roman"/>
          <w:b w:val="false"/>
          <w:i w:val="false"/>
          <w:color w:val="000000"/>
          <w:sz w:val="28"/>
        </w:rPr>
        <w:t>/5 лет) / Д</w:t>
      </w:r>
      <w:r>
        <w:rPr>
          <w:rFonts w:ascii="Times New Roman"/>
          <w:b w:val="false"/>
          <w:i w:val="false"/>
          <w:color w:val="000000"/>
          <w:vertAlign w:val="subscript"/>
        </w:rPr>
        <w:t>год</w:t>
      </w:r>
      <w:r>
        <w:rPr>
          <w:rFonts w:ascii="Times New Roman"/>
          <w:b w:val="false"/>
          <w:i w:val="false"/>
          <w:color w:val="000000"/>
          <w:sz w:val="28"/>
        </w:rPr>
        <w:t>)/У</w:t>
      </w:r>
      <w:r>
        <w:rPr>
          <w:rFonts w:ascii="Times New Roman"/>
          <w:b w:val="false"/>
          <w:i w:val="false"/>
          <w:color w:val="000000"/>
          <w:vertAlign w:val="subscript"/>
        </w:rPr>
        <w:t>день</w:t>
      </w: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66700"/>
                    </a:xfrm>
                    <a:prstGeom prst="rect">
                      <a:avLst/>
                    </a:prstGeom>
                  </pic:spPr>
                </pic:pic>
              </a:graphicData>
            </a:graphic>
          </wp:inline>
        </w:drawing>
      </w:r>
      <w:r>
        <w:rPr>
          <w:rFonts w:ascii="Times New Roman"/>
          <w:b w:val="false"/>
          <w:i w:val="false"/>
          <w:color w:val="000000"/>
          <w:sz w:val="28"/>
        </w:rPr>
        <w:t>ЛП</w:t>
      </w:r>
      <w:r>
        <w:rPr>
          <w:rFonts w:ascii="Times New Roman"/>
          <w:b w:val="false"/>
          <w:i w:val="false"/>
          <w:color w:val="000000"/>
          <w:vertAlign w:val="subscript"/>
        </w:rPr>
        <w:t>макс</w:t>
      </w:r>
      <w:r>
        <w:rPr>
          <w:rFonts w:ascii="Times New Roman"/>
          <w:b w:val="false"/>
          <w:i w:val="false"/>
          <w:color w:val="000000"/>
          <w:sz w:val="28"/>
        </w:rPr>
        <w:t xml:space="preserve"> – стоимость медицинской техники с учетом вознаграждения;</w:t>
      </w:r>
      <w:r>
        <w:br/>
      </w:r>
      <w:r>
        <w:rPr>
          <w:rFonts w:ascii="Times New Roman"/>
          <w:b w:val="false"/>
          <w:i w:val="false"/>
          <w:color w:val="000000"/>
          <w:sz w:val="28"/>
        </w:rPr>
        <w:t>
      Д</w:t>
      </w:r>
      <w:r>
        <w:rPr>
          <w:rFonts w:ascii="Times New Roman"/>
          <w:b w:val="false"/>
          <w:i w:val="false"/>
          <w:color w:val="000000"/>
          <w:vertAlign w:val="subscript"/>
        </w:rPr>
        <w:t>год</w:t>
      </w:r>
      <w:r>
        <w:rPr>
          <w:rFonts w:ascii="Times New Roman"/>
          <w:b w:val="false"/>
          <w:i w:val="false"/>
          <w:color w:val="000000"/>
          <w:sz w:val="28"/>
        </w:rPr>
        <w:t xml:space="preserve"> – количество рабочих дней в году по производственному календарю Республики Казахстан на текущий год;</w:t>
      </w:r>
      <w:r>
        <w:br/>
      </w:r>
      <w:r>
        <w:rPr>
          <w:rFonts w:ascii="Times New Roman"/>
          <w:b w:val="false"/>
          <w:i w:val="false"/>
          <w:color w:val="000000"/>
          <w:sz w:val="28"/>
        </w:rPr>
        <w:t>
      У</w:t>
      </w:r>
      <w:r>
        <w:rPr>
          <w:rFonts w:ascii="Times New Roman"/>
          <w:b w:val="false"/>
          <w:i w:val="false"/>
          <w:color w:val="000000"/>
          <w:vertAlign w:val="subscript"/>
        </w:rPr>
        <w:t>день</w:t>
      </w:r>
      <w:r>
        <w:rPr>
          <w:rFonts w:ascii="Times New Roman"/>
          <w:b w:val="false"/>
          <w:i w:val="false"/>
          <w:color w:val="000000"/>
          <w:sz w:val="28"/>
        </w:rPr>
        <w:t xml:space="preserve"> – количество услуг за один рабочий день планируемое оказывать лизингополучателем на запрашиваемой в лизинг медицинской технике, где</w:t>
      </w:r>
    </w:p>
    <w:p>
      <w:pPr>
        <w:spacing w:after="0"/>
        <w:ind w:left="0"/>
        <w:jc w:val="both"/>
      </w:pPr>
      <w:r>
        <w:rPr>
          <w:rFonts w:ascii="Times New Roman"/>
          <w:b w:val="false"/>
          <w:i w:val="false"/>
          <w:color w:val="000000"/>
          <w:sz w:val="28"/>
        </w:rPr>
        <w:t>У</w:t>
      </w:r>
      <w:r>
        <w:rPr>
          <w:rFonts w:ascii="Times New Roman"/>
          <w:b w:val="false"/>
          <w:i w:val="false"/>
          <w:color w:val="000000"/>
          <w:vertAlign w:val="subscript"/>
        </w:rPr>
        <w:t>день</w:t>
      </w:r>
      <w:r>
        <w:rPr>
          <w:rFonts w:ascii="Times New Roman"/>
          <w:b w:val="false"/>
          <w:i w:val="false"/>
          <w:color w:val="000000"/>
          <w:sz w:val="28"/>
        </w:rPr>
        <w:t xml:space="preserve"> = Н</w:t>
      </w:r>
      <w:r>
        <w:rPr>
          <w:rFonts w:ascii="Times New Roman"/>
          <w:b w:val="false"/>
          <w:i w:val="false"/>
          <w:color w:val="000000"/>
          <w:vertAlign w:val="subscript"/>
        </w:rPr>
        <w:t>макс</w:t>
      </w:r>
      <w:r>
        <w:rPr>
          <w:rFonts w:ascii="Times New Roman"/>
          <w:b w:val="false"/>
          <w:i w:val="false"/>
          <w:color w:val="000000"/>
          <w:sz w:val="28"/>
        </w:rPr>
        <w:t xml:space="preserve"> / Д</w:t>
      </w:r>
      <w:r>
        <w:rPr>
          <w:rFonts w:ascii="Times New Roman"/>
          <w:b w:val="false"/>
          <w:i w:val="false"/>
          <w:color w:val="000000"/>
          <w:vertAlign w:val="subscript"/>
        </w:rPr>
        <w:t>год</w:t>
      </w:r>
    </w:p>
    <w:bookmarkStart w:name="z51"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11"/>
    <w:p>
      <w:pPr>
        <w:spacing w:after="0"/>
        <w:ind w:left="0"/>
        <w:jc w:val="both"/>
      </w:pPr>
      <w:r>
        <w:rPr>
          <w:rFonts w:ascii="Times New Roman"/>
          <w:b w:val="false"/>
          <w:i w:val="false"/>
          <w:color w:val="000000"/>
          <w:sz w:val="28"/>
        </w:rPr>
        <w:t>                                                     форма</w:t>
      </w:r>
    </w:p>
    <w:p>
      <w:pPr>
        <w:spacing w:after="0"/>
        <w:ind w:left="0"/>
        <w:jc w:val="both"/>
      </w:pPr>
      <w:r>
        <w:rPr>
          <w:rFonts w:ascii="Times New Roman"/>
          <w:b/>
          <w:i w:val="false"/>
          <w:color w:val="000000"/>
          <w:sz w:val="28"/>
        </w:rPr>
        <w:t>                  Дополнительное соглашение № ____</w:t>
      </w:r>
      <w:r>
        <w:br/>
      </w:r>
      <w:r>
        <w:rPr>
          <w:rFonts w:ascii="Times New Roman"/>
          <w:b w:val="false"/>
          <w:i w:val="false"/>
          <w:color w:val="000000"/>
          <w:sz w:val="28"/>
        </w:rPr>
        <w:t>
</w:t>
      </w:r>
      <w:r>
        <w:rPr>
          <w:rFonts w:ascii="Times New Roman"/>
          <w:b/>
          <w:i w:val="false"/>
          <w:color w:val="000000"/>
          <w:sz w:val="28"/>
        </w:rPr>
        <w:t>   к договору на оказание гарантированного объема бесплатной</w:t>
      </w:r>
      <w:r>
        <w:br/>
      </w:r>
      <w:r>
        <w:rPr>
          <w:rFonts w:ascii="Times New Roman"/>
          <w:b w:val="false"/>
          <w:i w:val="false"/>
          <w:color w:val="000000"/>
          <w:sz w:val="28"/>
        </w:rPr>
        <w:t>
</w:t>
      </w:r>
      <w:r>
        <w:rPr>
          <w:rFonts w:ascii="Times New Roman"/>
          <w:b/>
          <w:i w:val="false"/>
          <w:color w:val="000000"/>
          <w:sz w:val="28"/>
        </w:rPr>
        <w:t>      медицинской помощи от «___» ___________ 20___ года</w:t>
      </w:r>
    </w:p>
    <w:p>
      <w:pPr>
        <w:spacing w:after="0"/>
        <w:ind w:left="0"/>
        <w:jc w:val="both"/>
      </w:pPr>
      <w:r>
        <w:rPr>
          <w:rFonts w:ascii="Times New Roman"/>
          <w:b w:val="false"/>
          <w:i w:val="false"/>
          <w:color w:val="000000"/>
          <w:sz w:val="28"/>
        </w:rPr>
        <w:t>__________________                          «___» __________20__ года</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___________________________, именуемое в дальнейшем «Заказчик»,</w:t>
      </w:r>
      <w:r>
        <w:br/>
      </w:r>
      <w:r>
        <w:rPr>
          <w:rFonts w:ascii="Times New Roman"/>
          <w:b w:val="false"/>
          <w:i w:val="false"/>
          <w:color w:val="000000"/>
          <w:sz w:val="28"/>
        </w:rPr>
        <w:t>
    (полное наименование Заказчика)</w:t>
      </w:r>
      <w:r>
        <w:br/>
      </w:r>
      <w:r>
        <w:rPr>
          <w:rFonts w:ascii="Times New Roman"/>
          <w:b w:val="false"/>
          <w:i w:val="false"/>
          <w:color w:val="000000"/>
          <w:sz w:val="28"/>
        </w:rPr>
        <w:t>
в лице _____________________________________________________________,</w:t>
      </w:r>
      <w:r>
        <w:br/>
      </w:r>
      <w:r>
        <w:rPr>
          <w:rFonts w:ascii="Times New Roman"/>
          <w:b w:val="false"/>
          <w:i w:val="false"/>
          <w:color w:val="000000"/>
          <w:sz w:val="28"/>
        </w:rPr>
        <w:t>
    (должность, фамилия, имя, отчество (при наличии) (далее – Ф.И.О.)</w:t>
      </w:r>
      <w:r>
        <w:br/>
      </w:r>
      <w:r>
        <w:rPr>
          <w:rFonts w:ascii="Times New Roman"/>
          <w:b w:val="false"/>
          <w:i w:val="false"/>
          <w:color w:val="000000"/>
          <w:sz w:val="28"/>
        </w:rPr>
        <w:t>
                       уполномоченного лица Заказчика)</w:t>
      </w:r>
      <w:r>
        <w:br/>
      </w:r>
      <w:r>
        <w:rPr>
          <w:rFonts w:ascii="Times New Roman"/>
          <w:b w:val="false"/>
          <w:i w:val="false"/>
          <w:color w:val="000000"/>
          <w:sz w:val="28"/>
        </w:rPr>
        <w:t>
действующего на основании __________________________________________,</w:t>
      </w:r>
      <w:r>
        <w:br/>
      </w:r>
      <w:r>
        <w:rPr>
          <w:rFonts w:ascii="Times New Roman"/>
          <w:b w:val="false"/>
          <w:i w:val="false"/>
          <w:color w:val="000000"/>
          <w:sz w:val="28"/>
        </w:rPr>
        <w:t>
с одной стороны, ___________________________________________________,</w:t>
      </w:r>
      <w:r>
        <w:br/>
      </w:r>
      <w:r>
        <w:rPr>
          <w:rFonts w:ascii="Times New Roman"/>
          <w:b w:val="false"/>
          <w:i w:val="false"/>
          <w:color w:val="000000"/>
          <w:sz w:val="28"/>
        </w:rPr>
        <w:t>
  (полное наименование Поставщика независимо от формы собственности)</w:t>
      </w:r>
      <w:r>
        <w:br/>
      </w:r>
      <w:r>
        <w:rPr>
          <w:rFonts w:ascii="Times New Roman"/>
          <w:b w:val="false"/>
          <w:i w:val="false"/>
          <w:color w:val="000000"/>
          <w:sz w:val="28"/>
        </w:rPr>
        <w:t>
именуемое в дальнейшем «Поставщик», в лице _________________________,</w:t>
      </w:r>
      <w:r>
        <w:br/>
      </w:r>
      <w:r>
        <w:rPr>
          <w:rFonts w:ascii="Times New Roman"/>
          <w:b w:val="false"/>
          <w:i w:val="false"/>
          <w:color w:val="000000"/>
          <w:sz w:val="28"/>
        </w:rPr>
        <w:t>
               (должность, Ф.И.О. уполномоченного лица Поставщика)</w:t>
      </w:r>
      <w:r>
        <w:br/>
      </w:r>
      <w:r>
        <w:rPr>
          <w:rFonts w:ascii="Times New Roman"/>
          <w:b w:val="false"/>
          <w:i w:val="false"/>
          <w:color w:val="000000"/>
          <w:sz w:val="28"/>
        </w:rPr>
        <w:t>
действующего на основании _______________________, с другой стороны,</w:t>
      </w:r>
      <w:r>
        <w:br/>
      </w:r>
      <w:r>
        <w:rPr>
          <w:rFonts w:ascii="Times New Roman"/>
          <w:b w:val="false"/>
          <w:i w:val="false"/>
          <w:color w:val="000000"/>
          <w:sz w:val="28"/>
        </w:rPr>
        <w:t>
а в дальнейшем совместно именуемые «Стороны», на основании договора</w:t>
      </w:r>
      <w:r>
        <w:br/>
      </w:r>
      <w:r>
        <w:rPr>
          <w:rFonts w:ascii="Times New Roman"/>
          <w:b w:val="false"/>
          <w:i w:val="false"/>
          <w:color w:val="000000"/>
          <w:sz w:val="28"/>
        </w:rPr>
        <w:t>
финансового лизинга № ___ от «___» _________ 20__ года и графика</w:t>
      </w:r>
      <w:r>
        <w:br/>
      </w:r>
      <w:r>
        <w:rPr>
          <w:rFonts w:ascii="Times New Roman"/>
          <w:b w:val="false"/>
          <w:i w:val="false"/>
          <w:color w:val="000000"/>
          <w:sz w:val="28"/>
        </w:rPr>
        <w:t>
лизинговых платежей заключили настоящее дополнительное соглашение к</w:t>
      </w:r>
      <w:r>
        <w:br/>
      </w:r>
      <w:r>
        <w:rPr>
          <w:rFonts w:ascii="Times New Roman"/>
          <w:b w:val="false"/>
          <w:i w:val="false"/>
          <w:color w:val="000000"/>
          <w:sz w:val="28"/>
        </w:rPr>
        <w:t>
договору на оказание гарантированного объема бесплатной медицинской</w:t>
      </w:r>
      <w:r>
        <w:br/>
      </w:r>
      <w:r>
        <w:rPr>
          <w:rFonts w:ascii="Times New Roman"/>
          <w:b w:val="false"/>
          <w:i w:val="false"/>
          <w:color w:val="000000"/>
          <w:sz w:val="28"/>
        </w:rPr>
        <w:t>
помощи № ___ от «__» ______ 20__ года (далее – Договор) о</w:t>
      </w:r>
      <w:r>
        <w:br/>
      </w:r>
      <w:r>
        <w:rPr>
          <w:rFonts w:ascii="Times New Roman"/>
          <w:b w:val="false"/>
          <w:i w:val="false"/>
          <w:color w:val="000000"/>
          <w:sz w:val="28"/>
        </w:rPr>
        <w:t>
нижеследующем:</w:t>
      </w:r>
      <w:r>
        <w:br/>
      </w:r>
      <w:r>
        <w:rPr>
          <w:rFonts w:ascii="Times New Roman"/>
          <w:b w:val="false"/>
          <w:i w:val="false"/>
          <w:color w:val="000000"/>
          <w:sz w:val="28"/>
        </w:rPr>
        <w:t>
      1. Внести в Договор следующие изменения и дополнения:</w:t>
      </w:r>
      <w:r>
        <w:br/>
      </w:r>
      <w:r>
        <w:rPr>
          <w:rFonts w:ascii="Times New Roman"/>
          <w:b w:val="false"/>
          <w:i w:val="false"/>
          <w:color w:val="000000"/>
          <w:sz w:val="28"/>
        </w:rPr>
        <w:t>
      пункт 1 раздела «1. Предмет Договора» дополнить частями второй</w:t>
      </w:r>
      <w:r>
        <w:br/>
      </w:r>
      <w:r>
        <w:rPr>
          <w:rFonts w:ascii="Times New Roman"/>
          <w:b w:val="false"/>
          <w:i w:val="false"/>
          <w:color w:val="000000"/>
          <w:sz w:val="28"/>
        </w:rPr>
        <w:t>
и третьей следующего содержания:</w:t>
      </w:r>
      <w:r>
        <w:br/>
      </w:r>
      <w:r>
        <w:rPr>
          <w:rFonts w:ascii="Times New Roman"/>
          <w:b w:val="false"/>
          <w:i w:val="false"/>
          <w:color w:val="000000"/>
          <w:sz w:val="28"/>
        </w:rPr>
        <w:t>
      «Поставщик принимает на себя обязательства по оказанию</w:t>
      </w:r>
      <w:r>
        <w:br/>
      </w:r>
      <w:r>
        <w:rPr>
          <w:rFonts w:ascii="Times New Roman"/>
          <w:b w:val="false"/>
          <w:i w:val="false"/>
          <w:color w:val="000000"/>
          <w:sz w:val="28"/>
        </w:rPr>
        <w:t>
медицинских услуг на медицинской технике, приобретенной на условиях</w:t>
      </w:r>
      <w:r>
        <w:br/>
      </w:r>
      <w:r>
        <w:rPr>
          <w:rFonts w:ascii="Times New Roman"/>
          <w:b w:val="false"/>
          <w:i w:val="false"/>
          <w:color w:val="000000"/>
          <w:sz w:val="28"/>
        </w:rPr>
        <w:t>
финансового лизинга на сумму __________ (___________) тенге.</w:t>
      </w:r>
      <w:r>
        <w:br/>
      </w:r>
      <w:r>
        <w:rPr>
          <w:rFonts w:ascii="Times New Roman"/>
          <w:b w:val="false"/>
          <w:i w:val="false"/>
          <w:color w:val="000000"/>
          <w:sz w:val="28"/>
        </w:rPr>
        <w:t>
      Сумма ежемесячного лизингового платежа составляет __________</w:t>
      </w:r>
      <w:r>
        <w:br/>
      </w:r>
      <w:r>
        <w:rPr>
          <w:rFonts w:ascii="Times New Roman"/>
          <w:b w:val="false"/>
          <w:i w:val="false"/>
          <w:color w:val="000000"/>
          <w:sz w:val="28"/>
        </w:rPr>
        <w:t>
(________) тенге на ________ (___________) медицинских услуг в месяц.</w:t>
      </w:r>
      <w:r>
        <w:br/>
      </w:r>
      <w:r>
        <w:rPr>
          <w:rFonts w:ascii="Times New Roman"/>
          <w:b w:val="false"/>
          <w:i w:val="false"/>
          <w:color w:val="000000"/>
          <w:sz w:val="28"/>
        </w:rPr>
        <w:t>
             (количество цифрами и прописью)</w:t>
      </w:r>
      <w:r>
        <w:br/>
      </w:r>
      <w:r>
        <w:rPr>
          <w:rFonts w:ascii="Times New Roman"/>
          <w:b w:val="false"/>
          <w:i w:val="false"/>
          <w:color w:val="000000"/>
          <w:sz w:val="28"/>
        </w:rPr>
        <w:t>
      2. Все остальные условия Договора остаются в силе и без</w:t>
      </w:r>
      <w:r>
        <w:br/>
      </w:r>
      <w:r>
        <w:rPr>
          <w:rFonts w:ascii="Times New Roman"/>
          <w:b w:val="false"/>
          <w:i w:val="false"/>
          <w:color w:val="000000"/>
          <w:sz w:val="28"/>
        </w:rPr>
        <w:t>
изменений.</w:t>
      </w:r>
      <w:r>
        <w:br/>
      </w:r>
      <w:r>
        <w:rPr>
          <w:rFonts w:ascii="Times New Roman"/>
          <w:b w:val="false"/>
          <w:i w:val="false"/>
          <w:color w:val="000000"/>
          <w:sz w:val="28"/>
        </w:rPr>
        <w:t>
      3. Настоящее дополнительное соглашение вступает в силу со дня</w:t>
      </w:r>
      <w:r>
        <w:br/>
      </w:r>
      <w:r>
        <w:rPr>
          <w:rFonts w:ascii="Times New Roman"/>
          <w:b w:val="false"/>
          <w:i w:val="false"/>
          <w:color w:val="000000"/>
          <w:sz w:val="28"/>
        </w:rPr>
        <w:t>
регистрации в территориальном подразделении центрального</w:t>
      </w:r>
      <w:r>
        <w:br/>
      </w:r>
      <w:r>
        <w:rPr>
          <w:rFonts w:ascii="Times New Roman"/>
          <w:b w:val="false"/>
          <w:i w:val="false"/>
          <w:color w:val="000000"/>
          <w:sz w:val="28"/>
        </w:rPr>
        <w:t>
уполномоченного органа по исполнению бюджета и действует до «____»</w:t>
      </w:r>
      <w:r>
        <w:br/>
      </w:r>
      <w:r>
        <w:rPr>
          <w:rFonts w:ascii="Times New Roman"/>
          <w:b w:val="false"/>
          <w:i w:val="false"/>
          <w:color w:val="000000"/>
          <w:sz w:val="28"/>
        </w:rPr>
        <w:t>
________ 20__ года. Условия настоящего дополнительного соглашения</w:t>
      </w:r>
      <w:r>
        <w:br/>
      </w:r>
      <w:r>
        <w:rPr>
          <w:rFonts w:ascii="Times New Roman"/>
          <w:b w:val="false"/>
          <w:i w:val="false"/>
          <w:color w:val="000000"/>
          <w:sz w:val="28"/>
        </w:rPr>
        <w:t>
распространяются на отношения возникшие с даты ввода в эксплуатацию</w:t>
      </w:r>
      <w:r>
        <w:br/>
      </w:r>
      <w:r>
        <w:rPr>
          <w:rFonts w:ascii="Times New Roman"/>
          <w:b w:val="false"/>
          <w:i w:val="false"/>
          <w:color w:val="000000"/>
          <w:sz w:val="28"/>
        </w:rPr>
        <w:t>
медицинской техники, приобретенной на условиях финансового лизинга,</w:t>
      </w:r>
      <w:r>
        <w:br/>
      </w:r>
      <w:r>
        <w:rPr>
          <w:rFonts w:ascii="Times New Roman"/>
          <w:b w:val="false"/>
          <w:i w:val="false"/>
          <w:color w:val="000000"/>
          <w:sz w:val="28"/>
        </w:rPr>
        <w:t>
указанной в графике лизинговых платежей «____» ________ 20__ года.</w:t>
      </w:r>
    </w:p>
    <w:p>
      <w:pPr>
        <w:spacing w:after="0"/>
        <w:ind w:left="0"/>
        <w:jc w:val="left"/>
      </w:pPr>
      <w:r>
        <w:rPr>
          <w:rFonts w:ascii="Times New Roman"/>
          <w:b/>
          <w:i w:val="false"/>
          <w:color w:val="000000"/>
        </w:rPr>
        <w:t xml:space="preserve"> Адреса и реквизиты сторон:</w:t>
      </w:r>
    </w:p>
    <w:p>
      <w:pPr>
        <w:spacing w:after="0"/>
        <w:ind w:left="0"/>
        <w:jc w:val="both"/>
      </w:pPr>
      <w:r>
        <w:rPr>
          <w:rFonts w:ascii="Times New Roman"/>
          <w:b w:val="false"/>
          <w:i w:val="false"/>
          <w:color w:val="000000"/>
          <w:sz w:val="28"/>
        </w:rPr>
        <w:t>      Дата регистрации в территориальном подразделении центрального уполномоченного органа по исполнению бюджета.</w:t>
      </w:r>
    </w:p>
    <w:bookmarkStart w:name="z52"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12"/>
    <w:bookmarkStart w:name="z53" w:id="13"/>
    <w:p>
      <w:pPr>
        <w:spacing w:after="0"/>
        <w:ind w:left="0"/>
        <w:jc w:val="left"/>
      </w:pPr>
      <w:r>
        <w:rPr>
          <w:rFonts w:ascii="Times New Roman"/>
          <w:b/>
          <w:i w:val="false"/>
          <w:color w:val="000000"/>
        </w:rPr>
        <w:t xml:space="preserve"> 
Формула определения объема финансирования </w:t>
      </w:r>
      <w:r>
        <w:br/>
      </w:r>
      <w:r>
        <w:rPr>
          <w:rFonts w:ascii="Times New Roman"/>
          <w:b/>
          <w:i w:val="false"/>
          <w:color w:val="000000"/>
        </w:rPr>
        <w:t>
по возмещению лизинговых платежей лизингополучателю за оказанные медицинские услуги на медицинской технике, приобретенной на условиях финансового лизинга</w:t>
      </w:r>
    </w:p>
    <w:bookmarkEnd w:id="13"/>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лп</w:t>
      </w:r>
      <w:r>
        <w:rPr>
          <w:rFonts w:ascii="Times New Roman"/>
          <w:b w:val="false"/>
          <w:i w:val="false"/>
          <w:color w:val="000000"/>
          <w:sz w:val="28"/>
        </w:rPr>
        <w:t xml:space="preserve"> = О</w:t>
      </w:r>
      <w:r>
        <w:rPr>
          <w:rFonts w:ascii="Times New Roman"/>
          <w:b w:val="false"/>
          <w:i w:val="false"/>
          <w:color w:val="000000"/>
          <w:vertAlign w:val="subscript"/>
        </w:rPr>
        <w:t>факт</w:t>
      </w:r>
      <w:r>
        <w:rPr>
          <w:rFonts w:ascii="Times New Roman"/>
          <w:b w:val="false"/>
          <w:i w:val="false"/>
          <w:color w:val="000000"/>
          <w:sz w:val="28"/>
        </w:rPr>
        <w:t xml:space="preserve"> х ЛП</w:t>
      </w:r>
      <w:r>
        <w:rPr>
          <w:rFonts w:ascii="Times New Roman"/>
          <w:b w:val="false"/>
          <w:i w:val="false"/>
          <w:color w:val="000000"/>
          <w:vertAlign w:val="subscript"/>
        </w:rPr>
        <w:t>му</w:t>
      </w:r>
      <w:r>
        <w:rPr>
          <w:rFonts w:ascii="Times New Roman"/>
          <w:b w:val="false"/>
          <w:i w:val="false"/>
          <w:color w:val="000000"/>
          <w:sz w:val="28"/>
        </w:rPr>
        <w:t>, где:</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лп</w:t>
      </w:r>
      <w:r>
        <w:rPr>
          <w:rFonts w:ascii="Times New Roman"/>
          <w:b w:val="false"/>
          <w:i w:val="false"/>
          <w:color w:val="000000"/>
          <w:sz w:val="28"/>
        </w:rPr>
        <w:t xml:space="preserve"> – объем финансирования по возмещению лизинговых платежей лизингополучателю за оказанные медицинские услуги на медицинской технике, приобретенной на условиях финансового лизинга;</w:t>
      </w:r>
      <w:r>
        <w:br/>
      </w:r>
      <w:r>
        <w:rPr>
          <w:rFonts w:ascii="Times New Roman"/>
          <w:b w:val="false"/>
          <w:i w:val="false"/>
          <w:color w:val="000000"/>
          <w:sz w:val="28"/>
        </w:rPr>
        <w:t>
      О</w:t>
      </w:r>
      <w:r>
        <w:rPr>
          <w:rFonts w:ascii="Times New Roman"/>
          <w:b w:val="false"/>
          <w:i w:val="false"/>
          <w:color w:val="000000"/>
          <w:vertAlign w:val="subscript"/>
        </w:rPr>
        <w:t>факт</w:t>
      </w:r>
      <w:r>
        <w:rPr>
          <w:rFonts w:ascii="Times New Roman"/>
          <w:b w:val="false"/>
          <w:i w:val="false"/>
          <w:color w:val="000000"/>
          <w:sz w:val="28"/>
        </w:rPr>
        <w:t xml:space="preserve"> – объем медицинских услуг, фактически оказанных лизингополучателем на медицинской технике, приобретенной на условиях финансового лизинга, но не более О</w:t>
      </w:r>
      <w:r>
        <w:rPr>
          <w:rFonts w:ascii="Times New Roman"/>
          <w:b w:val="false"/>
          <w:i w:val="false"/>
          <w:color w:val="000000"/>
          <w:vertAlign w:val="subscript"/>
        </w:rPr>
        <w:t>план</w:t>
      </w:r>
      <w:r>
        <w:rPr>
          <w:rFonts w:ascii="Times New Roman"/>
          <w:b w:val="false"/>
          <w:i w:val="false"/>
          <w:color w:val="000000"/>
          <w:sz w:val="28"/>
        </w:rPr>
        <w:t>;</w:t>
      </w:r>
      <w:r>
        <w:br/>
      </w: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доля лизингового платежа на одну медицинскую услугу, оказанную лизингополучателем на медицинской технике, приобретенной на условиях финансового лизинга.</w:t>
      </w:r>
    </w:p>
    <w:bookmarkStart w:name="z54"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14"/>
    <w:bookmarkStart w:name="z55" w:id="15"/>
    <w:p>
      <w:pPr>
        <w:spacing w:after="0"/>
        <w:ind w:left="0"/>
        <w:jc w:val="left"/>
      </w:pPr>
      <w:r>
        <w:rPr>
          <w:rFonts w:ascii="Times New Roman"/>
          <w:b/>
          <w:i w:val="false"/>
          <w:color w:val="000000"/>
        </w:rPr>
        <w:t xml:space="preserve"> 
Формула расчета размера лизингового платежа</w:t>
      </w:r>
    </w:p>
    <w:bookmarkEnd w:id="15"/>
    <w:p>
      <w:pPr>
        <w:spacing w:after="0"/>
        <w:ind w:left="0"/>
        <w:jc w:val="both"/>
      </w:pPr>
      <w:r>
        <w:rPr>
          <w:rFonts w:ascii="Times New Roman"/>
          <w:b w:val="false"/>
          <w:i w:val="false"/>
          <w:color w:val="000000"/>
          <w:sz w:val="28"/>
        </w:rPr>
        <w:t>      Размер лизингового платежа рассчитывается методом аннуитетных платежей по нижеследующей формуле:</w:t>
      </w:r>
      <w:r>
        <w:br/>
      </w:r>
      <w:r>
        <w:rPr>
          <w:rFonts w:ascii="Times New Roman"/>
          <w:b w:val="false"/>
          <w:i w:val="false"/>
          <w:color w:val="000000"/>
          <w:sz w:val="28"/>
        </w:rPr>
        <w:t>
      ЛП</w:t>
      </w:r>
      <w:r>
        <w:rPr>
          <w:rFonts w:ascii="Times New Roman"/>
          <w:b w:val="false"/>
          <w:i w:val="false"/>
          <w:color w:val="000000"/>
          <w:vertAlign w:val="subscript"/>
        </w:rPr>
        <w:t>мес</w:t>
      </w:r>
      <w:r>
        <w:rPr>
          <w:rFonts w:ascii="Times New Roman"/>
          <w:b w:val="false"/>
          <w:i w:val="false"/>
          <w:color w:val="000000"/>
          <w:sz w:val="28"/>
        </w:rPr>
        <w:t xml:space="preserve"> = С</w:t>
      </w:r>
      <w:r>
        <w:rPr>
          <w:rFonts w:ascii="Times New Roman"/>
          <w:b w:val="false"/>
          <w:i w:val="false"/>
          <w:color w:val="000000"/>
          <w:vertAlign w:val="subscript"/>
        </w:rPr>
        <w:t>мт</w:t>
      </w:r>
      <w:r>
        <w:rPr>
          <w:rFonts w:ascii="Times New Roman"/>
          <w:b w:val="false"/>
          <w:i w:val="false"/>
          <w:color w:val="000000"/>
          <w:sz w:val="28"/>
        </w:rPr>
        <w:t xml:space="preserve"> х (Р + (Р / (Р / (1+Р)</w:t>
      </w:r>
      <w:r>
        <w:rPr>
          <w:rFonts w:ascii="Times New Roman"/>
          <w:b w:val="false"/>
          <w:i w:val="false"/>
          <w:color w:val="000000"/>
          <w:vertAlign w:val="superscript"/>
        </w:rPr>
        <w:t>m</w:t>
      </w:r>
      <w:r>
        <w:rPr>
          <w:rFonts w:ascii="Times New Roman"/>
          <w:b w:val="false"/>
          <w:i w:val="false"/>
          <w:color w:val="000000"/>
          <w:sz w:val="28"/>
        </w:rPr>
        <w:t xml:space="preserve"> – 1)), где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мес</w:t>
      </w:r>
      <w:r>
        <w:rPr>
          <w:rFonts w:ascii="Times New Roman"/>
          <w:b w:val="false"/>
          <w:i w:val="false"/>
          <w:color w:val="000000"/>
          <w:sz w:val="28"/>
        </w:rPr>
        <w:t xml:space="preserve"> – размер лизингового платежа в месяц, определенный договором финансового лизинга;</w:t>
      </w:r>
      <w:r>
        <w:br/>
      </w:r>
      <w:r>
        <w:rPr>
          <w:rFonts w:ascii="Times New Roman"/>
          <w:b w:val="false"/>
          <w:i w:val="false"/>
          <w:color w:val="000000"/>
          <w:sz w:val="28"/>
        </w:rPr>
        <w:t>
      С</w:t>
      </w:r>
      <w:r>
        <w:rPr>
          <w:rFonts w:ascii="Times New Roman"/>
          <w:b w:val="false"/>
          <w:i w:val="false"/>
          <w:color w:val="000000"/>
          <w:vertAlign w:val="subscript"/>
        </w:rPr>
        <w:t>мт</w:t>
      </w:r>
      <w:r>
        <w:rPr>
          <w:rFonts w:ascii="Times New Roman"/>
          <w:b w:val="false"/>
          <w:i w:val="false"/>
          <w:color w:val="000000"/>
          <w:sz w:val="28"/>
        </w:rPr>
        <w:t xml:space="preserve"> – стоимость запрашиваемой медицинской техники;</w:t>
      </w:r>
      <w:r>
        <w:br/>
      </w:r>
      <w:r>
        <w:rPr>
          <w:rFonts w:ascii="Times New Roman"/>
          <w:b w:val="false"/>
          <w:i w:val="false"/>
          <w:color w:val="000000"/>
          <w:sz w:val="28"/>
        </w:rPr>
        <w:t>
      P – 1/12 годовой процентной ставки, выраженная в долях за месяц, например если годовая процентная ставка равна 5 %, то P = 5/(100x12);</w:t>
      </w:r>
      <w:r>
        <w:br/>
      </w:r>
      <w:r>
        <w:rPr>
          <w:rFonts w:ascii="Times New Roman"/>
          <w:b w:val="false"/>
          <w:i w:val="false"/>
          <w:color w:val="000000"/>
          <w:sz w:val="28"/>
        </w:rPr>
        <w:t>
      m – срок лизинга в месяцах.</w:t>
      </w:r>
    </w:p>
    <w:bookmarkStart w:name="z56"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16"/>
    <w:bookmarkStart w:name="z57" w:id="17"/>
    <w:p>
      <w:pPr>
        <w:spacing w:after="0"/>
        <w:ind w:left="0"/>
        <w:jc w:val="both"/>
      </w:pPr>
      <w:r>
        <w:rPr>
          <w:rFonts w:ascii="Times New Roman"/>
          <w:b w:val="false"/>
          <w:i w:val="false"/>
          <w:color w:val="000000"/>
          <w:sz w:val="28"/>
        </w:rPr>
        <w:t>
форма</w:t>
      </w:r>
    </w:p>
    <w:bookmarkEnd w:id="17"/>
    <w:bookmarkStart w:name="z58" w:id="18"/>
    <w:p>
      <w:pPr>
        <w:spacing w:after="0"/>
        <w:ind w:left="0"/>
        <w:jc w:val="left"/>
      </w:pPr>
      <w:r>
        <w:rPr>
          <w:rFonts w:ascii="Times New Roman"/>
          <w:b/>
          <w:i w:val="false"/>
          <w:color w:val="000000"/>
        </w:rPr>
        <w:t xml:space="preserve"> 
График лизинговых платежей</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7"/>
        <w:gridCol w:w="2393"/>
      </w:tblGrid>
      <w:tr>
        <w:trPr>
          <w:trHeight w:val="27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лизингополучателя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предмета лизинга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лизинга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лизинга (мес.)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ставка вознаграждения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платежей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лизинговых платежей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договора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лизингового платежа на одну медицинскую услугу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количество услуг на данной медицинской технике в год (ед.)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ввода в эксплуатацию медицинской техники (день; мес; год)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344"/>
        <w:gridCol w:w="1899"/>
        <w:gridCol w:w="2428"/>
        <w:gridCol w:w="1963"/>
        <w:gridCol w:w="1751"/>
        <w:gridCol w:w="2027"/>
      </w:tblGrid>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погашения (день; мес; год)</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Лизинговый платеж (тенге)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(тенге)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долг (тенге)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основного долга (тенге)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Плановое количество медицинских услуг в месяц (ед.)</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Исполнитель: _____________________________</w:t>
      </w:r>
      <w:r>
        <w:br/>
      </w:r>
      <w:r>
        <w:rPr>
          <w:rFonts w:ascii="Times New Roman"/>
          <w:b w:val="false"/>
          <w:i w:val="false"/>
          <w:color w:val="000000"/>
          <w:sz w:val="28"/>
        </w:rPr>
        <w:t>
                    (Должность, Ф.И.О, подпись)</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Лизингодатель:
__________________________</w:t>
            </w:r>
            <w:r>
              <w:br/>
            </w:r>
            <w:r>
              <w:rPr>
                <w:rFonts w:ascii="Times New Roman"/>
                <w:b/>
                <w:i w:val="false"/>
                <w:color w:val="000000"/>
                <w:sz w:val="20"/>
              </w:rPr>
              <w:t>
(Должность, Ф.И.О, подпись)
</w:t>
            </w:r>
          </w:p>
        </w:tc>
        <w:tc>
          <w:tcPr>
            <w:tcW w:w="70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Лизингополучатель:
__________________________</w:t>
            </w:r>
            <w:r>
              <w:br/>
            </w:r>
            <w:r>
              <w:rPr>
                <w:rFonts w:ascii="Times New Roman"/>
                <w:b/>
                <w:i w:val="false"/>
                <w:color w:val="000000"/>
                <w:sz w:val="20"/>
              </w:rPr>
              <w:t>
(Должность, Ф.И.О, подпись)
</w:t>
            </w:r>
          </w:p>
        </w:tc>
      </w:tr>
    </w:tbl>
    <w:bookmarkStart w:name="z59"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19"/>
    <w:bookmarkStart w:name="z60" w:id="20"/>
    <w:p>
      <w:pPr>
        <w:spacing w:after="0"/>
        <w:ind w:left="0"/>
        <w:jc w:val="left"/>
      </w:pPr>
      <w:r>
        <w:rPr>
          <w:rFonts w:ascii="Times New Roman"/>
          <w:b/>
          <w:i w:val="false"/>
          <w:color w:val="000000"/>
        </w:rPr>
        <w:t xml:space="preserve"> 
Формула расчета доли лизингового платежа </w:t>
      </w:r>
    </w:p>
    <w:bookmarkEnd w:id="20"/>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доля лизингового платежа на одну медицинскую услугу, оказанную лизингополучателем на медицинской технике, приобретенной на условиях финансового лизинга, которая определяется по нижеследующей формуле: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ЛП</w:t>
      </w:r>
      <w:r>
        <w:rPr>
          <w:rFonts w:ascii="Times New Roman"/>
          <w:b w:val="false"/>
          <w:i w:val="false"/>
          <w:color w:val="000000"/>
          <w:vertAlign w:val="subscript"/>
        </w:rPr>
        <w:t>мес</w:t>
      </w:r>
      <w:r>
        <w:rPr>
          <w:rFonts w:ascii="Times New Roman"/>
          <w:b w:val="false"/>
          <w:i w:val="false"/>
          <w:color w:val="000000"/>
          <w:sz w:val="28"/>
        </w:rPr>
        <w:t>/О</w:t>
      </w:r>
      <w:r>
        <w:rPr>
          <w:rFonts w:ascii="Times New Roman"/>
          <w:b w:val="false"/>
          <w:i w:val="false"/>
          <w:color w:val="000000"/>
          <w:vertAlign w:val="subscript"/>
        </w:rPr>
        <w:t>план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доля лизингового платежа на одну медицинскую услугу, оказанную лизингополучателем на медицинской технике, приобретенной на условиях финансового лизинга;</w:t>
      </w:r>
      <w:r>
        <w:br/>
      </w:r>
      <w:r>
        <w:rPr>
          <w:rFonts w:ascii="Times New Roman"/>
          <w:b w:val="false"/>
          <w:i w:val="false"/>
          <w:color w:val="000000"/>
          <w:sz w:val="28"/>
        </w:rPr>
        <w:t>
      ЛП</w:t>
      </w:r>
      <w:r>
        <w:rPr>
          <w:rFonts w:ascii="Times New Roman"/>
          <w:b w:val="false"/>
          <w:i w:val="false"/>
          <w:color w:val="000000"/>
          <w:vertAlign w:val="subscript"/>
        </w:rPr>
        <w:t>мес</w:t>
      </w:r>
      <w:r>
        <w:rPr>
          <w:rFonts w:ascii="Times New Roman"/>
          <w:b w:val="false"/>
          <w:i w:val="false"/>
          <w:color w:val="000000"/>
          <w:sz w:val="28"/>
        </w:rPr>
        <w:t xml:space="preserve"> – размер лизингового платежа в месяц, определенный договором финансового лизинга;</w:t>
      </w:r>
      <w:r>
        <w:br/>
      </w:r>
      <w:r>
        <w:rPr>
          <w:rFonts w:ascii="Times New Roman"/>
          <w:b w:val="false"/>
          <w:i w:val="false"/>
          <w:color w:val="000000"/>
          <w:sz w:val="28"/>
        </w:rPr>
        <w:t>
      О</w:t>
      </w:r>
      <w:r>
        <w:rPr>
          <w:rFonts w:ascii="Times New Roman"/>
          <w:b w:val="false"/>
          <w:i w:val="false"/>
          <w:color w:val="000000"/>
          <w:vertAlign w:val="subscript"/>
        </w:rPr>
        <w:t>план</w:t>
      </w:r>
      <w:r>
        <w:rPr>
          <w:rFonts w:ascii="Times New Roman"/>
          <w:b w:val="false"/>
          <w:i w:val="false"/>
          <w:color w:val="000000"/>
          <w:sz w:val="28"/>
        </w:rPr>
        <w:t xml:space="preserve"> – объем медицинских услуг, планируемых оказать лизингополучателем в месяц на медицинской технике, приобретенной на условиях финансового лизинга, согласно графику лизинговых платежей.</w:t>
      </w:r>
    </w:p>
    <w:bookmarkStart w:name="z61"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21"/>
    <w:bookmarkStart w:name="z62" w:id="22"/>
    <w:p>
      <w:pPr>
        <w:spacing w:after="0"/>
        <w:ind w:left="0"/>
        <w:jc w:val="left"/>
      </w:pPr>
      <w:r>
        <w:rPr>
          <w:rFonts w:ascii="Times New Roman"/>
          <w:b/>
          <w:i w:val="false"/>
          <w:color w:val="000000"/>
        </w:rPr>
        <w:t xml:space="preserve"> 
Формула расчета максимального норматива услуг </w:t>
      </w:r>
      <w:r>
        <w:br/>
      </w:r>
      <w:r>
        <w:rPr>
          <w:rFonts w:ascii="Times New Roman"/>
          <w:b/>
          <w:i w:val="false"/>
          <w:color w:val="000000"/>
        </w:rPr>
        <w:t>
для медицинской техники</w:t>
      </w:r>
    </w:p>
    <w:bookmarkEnd w:id="22"/>
    <w:p>
      <w:pPr>
        <w:spacing w:after="0"/>
        <w:ind w:left="0"/>
        <w:jc w:val="both"/>
      </w:pPr>
      <w:r>
        <w:rPr>
          <w:rFonts w:ascii="Times New Roman"/>
          <w:b w:val="false"/>
          <w:i w:val="false"/>
          <w:color w:val="000000"/>
          <w:sz w:val="28"/>
        </w:rPr>
        <w:t>      Максимальный норматив на запрашиваемую в лизинг медицинскую технику определяется по нижеследующей формуле:</w:t>
      </w:r>
    </w:p>
    <w:p>
      <w:pPr>
        <w:spacing w:after="0"/>
        <w:ind w:left="0"/>
        <w:jc w:val="both"/>
      </w:pPr>
      <w:r>
        <w:rPr>
          <w:rFonts w:ascii="Times New Roman"/>
          <w:b w:val="false"/>
          <w:i w:val="false"/>
          <w:color w:val="000000"/>
          <w:sz w:val="28"/>
        </w:rPr>
        <w:t>Н</w:t>
      </w:r>
      <w:r>
        <w:rPr>
          <w:rFonts w:ascii="Times New Roman"/>
          <w:b w:val="false"/>
          <w:i w:val="false"/>
          <w:color w:val="000000"/>
          <w:vertAlign w:val="subscript"/>
        </w:rPr>
        <w:t>макс</w:t>
      </w:r>
      <w:r>
        <w:rPr>
          <w:rFonts w:ascii="Times New Roman"/>
          <w:b w:val="false"/>
          <w:i w:val="false"/>
          <w:color w:val="000000"/>
          <w:sz w:val="28"/>
        </w:rPr>
        <w:t xml:space="preserve"> = Д</w:t>
      </w:r>
      <w:r>
        <w:rPr>
          <w:rFonts w:ascii="Times New Roman"/>
          <w:b w:val="false"/>
          <w:i w:val="false"/>
          <w:color w:val="000000"/>
          <w:vertAlign w:val="subscript"/>
        </w:rPr>
        <w:t>год</w:t>
      </w:r>
      <w:r>
        <w:rPr>
          <w:rFonts w:ascii="Times New Roman"/>
          <w:b w:val="false"/>
          <w:i w:val="false"/>
          <w:color w:val="000000"/>
          <w:sz w:val="28"/>
        </w:rPr>
        <w:t xml:space="preserve"> х У</w:t>
      </w:r>
      <w:r>
        <w:rPr>
          <w:rFonts w:ascii="Times New Roman"/>
          <w:b w:val="false"/>
          <w:i w:val="false"/>
          <w:color w:val="000000"/>
          <w:vertAlign w:val="subscript"/>
        </w:rPr>
        <w:t>день</w:t>
      </w:r>
      <w:r>
        <w:rPr>
          <w:rFonts w:ascii="Times New Roman"/>
          <w:b w:val="false"/>
          <w:i w:val="false"/>
          <w:color w:val="000000"/>
          <w:sz w:val="28"/>
        </w:rPr>
        <w:t>, где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год</w:t>
      </w:r>
      <w:r>
        <w:rPr>
          <w:rFonts w:ascii="Times New Roman"/>
          <w:b w:val="false"/>
          <w:i w:val="false"/>
          <w:color w:val="000000"/>
          <w:sz w:val="28"/>
        </w:rPr>
        <w:t xml:space="preserve"> – количество рабочих дней в году по производственному календарю Республики Казахстан на текущий год;</w:t>
      </w:r>
      <w:r>
        <w:br/>
      </w:r>
      <w:r>
        <w:rPr>
          <w:rFonts w:ascii="Times New Roman"/>
          <w:b w:val="false"/>
          <w:i w:val="false"/>
          <w:color w:val="000000"/>
          <w:sz w:val="28"/>
        </w:rPr>
        <w:t>
      У</w:t>
      </w:r>
      <w:r>
        <w:rPr>
          <w:rFonts w:ascii="Times New Roman"/>
          <w:b w:val="false"/>
          <w:i w:val="false"/>
          <w:color w:val="000000"/>
          <w:vertAlign w:val="subscript"/>
        </w:rPr>
        <w:t>день</w:t>
      </w:r>
      <w:r>
        <w:rPr>
          <w:rFonts w:ascii="Times New Roman"/>
          <w:b w:val="false"/>
          <w:i w:val="false"/>
          <w:color w:val="000000"/>
          <w:sz w:val="28"/>
        </w:rPr>
        <w:t xml:space="preserve"> – количество медицинских услуг, оказанных за один рабочий день, которое определяется по нижеследующей формуле:</w:t>
      </w:r>
    </w:p>
    <w:p>
      <w:pPr>
        <w:spacing w:after="0"/>
        <w:ind w:left="0"/>
        <w:jc w:val="both"/>
      </w:pPr>
      <w:r>
        <w:rPr>
          <w:rFonts w:ascii="Times New Roman"/>
          <w:b w:val="false"/>
          <w:i w:val="false"/>
          <w:color w:val="000000"/>
          <w:sz w:val="28"/>
        </w:rPr>
        <w:t>У</w:t>
      </w:r>
      <w:r>
        <w:rPr>
          <w:rFonts w:ascii="Times New Roman"/>
          <w:b w:val="false"/>
          <w:i w:val="false"/>
          <w:color w:val="000000"/>
          <w:vertAlign w:val="subscript"/>
        </w:rPr>
        <w:t>день</w:t>
      </w:r>
      <w:r>
        <w:rPr>
          <w:rFonts w:ascii="Times New Roman"/>
          <w:b w:val="false"/>
          <w:i w:val="false"/>
          <w:color w:val="000000"/>
          <w:sz w:val="28"/>
        </w:rPr>
        <w:t xml:space="preserve"> = В</w:t>
      </w:r>
      <w:r>
        <w:rPr>
          <w:rFonts w:ascii="Times New Roman"/>
          <w:b w:val="false"/>
          <w:i w:val="false"/>
          <w:color w:val="000000"/>
          <w:vertAlign w:val="subscript"/>
        </w:rPr>
        <w:t>раб</w:t>
      </w:r>
      <w:r>
        <w:rPr>
          <w:rFonts w:ascii="Times New Roman"/>
          <w:b w:val="false"/>
          <w:i w:val="false"/>
          <w:color w:val="000000"/>
          <w:sz w:val="28"/>
        </w:rPr>
        <w:t>/(Н</w:t>
      </w:r>
      <w:r>
        <w:rPr>
          <w:rFonts w:ascii="Times New Roman"/>
          <w:b w:val="false"/>
          <w:i w:val="false"/>
          <w:color w:val="000000"/>
          <w:vertAlign w:val="subscript"/>
        </w:rPr>
        <w:t>ср</w:t>
      </w:r>
      <w:r>
        <w:rPr>
          <w:rFonts w:ascii="Times New Roman"/>
          <w:b w:val="false"/>
          <w:i w:val="false"/>
          <w:color w:val="000000"/>
          <w:sz w:val="28"/>
        </w:rPr>
        <w:t xml:space="preserve"> х Р), где</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раб</w:t>
      </w:r>
      <w:r>
        <w:rPr>
          <w:rFonts w:ascii="Times New Roman"/>
          <w:b w:val="false"/>
          <w:i w:val="false"/>
          <w:color w:val="000000"/>
          <w:sz w:val="28"/>
        </w:rPr>
        <w:t xml:space="preserve"> – рабочее время в минутах, с корректировкой на ставку специалиста по виду запрашиваемой медицинской техники, утвержденное уполномоченным органом в области здравоохранения;</w:t>
      </w:r>
      <w:r>
        <w:br/>
      </w:r>
      <w:r>
        <w:rPr>
          <w:rFonts w:ascii="Times New Roman"/>
          <w:b w:val="false"/>
          <w:i w:val="false"/>
          <w:color w:val="000000"/>
          <w:sz w:val="28"/>
        </w:rPr>
        <w:t>
      Н</w:t>
      </w:r>
      <w:r>
        <w:rPr>
          <w:rFonts w:ascii="Times New Roman"/>
          <w:b w:val="false"/>
          <w:i w:val="false"/>
          <w:color w:val="000000"/>
          <w:vertAlign w:val="subscript"/>
        </w:rPr>
        <w:t>ср</w:t>
      </w:r>
      <w:r>
        <w:rPr>
          <w:rFonts w:ascii="Times New Roman"/>
          <w:b w:val="false"/>
          <w:i w:val="false"/>
          <w:color w:val="000000"/>
          <w:sz w:val="28"/>
        </w:rPr>
        <w:t xml:space="preserve"> – средний норматив времени выполнения одной услуги с помощью медицинской техники, утвержденный уполномоченным органом в области здравоохранения или в соответствии с техническими характеристиками запрашиваемой медицинской техники или клиническим опытом практикующих специалистов в области здравоохранения; </w:t>
      </w:r>
      <w:r>
        <w:br/>
      </w:r>
      <w:r>
        <w:rPr>
          <w:rFonts w:ascii="Times New Roman"/>
          <w:b w:val="false"/>
          <w:i w:val="false"/>
          <w:color w:val="000000"/>
          <w:sz w:val="28"/>
        </w:rPr>
        <w:t>
      Р – количество результатов, полученных за один цикл работы медицинской техники (по аппаратам и приборам для лабораторных и морфологических исследований).</w:t>
      </w:r>
      <w:r>
        <w:br/>
      </w:r>
      <w:r>
        <w:rPr>
          <w:rFonts w:ascii="Times New Roman"/>
          <w:b w:val="false"/>
          <w:i w:val="false"/>
          <w:color w:val="000000"/>
          <w:sz w:val="28"/>
        </w:rPr>
        <w:t>
      При оказании медицинских услуг с помощью реанимационного оборудования и оборудования, применяемого для/при хирургического (-ом) и инвазивного (-ом) вмешательства (-е), У</w:t>
      </w:r>
      <w:r>
        <w:rPr>
          <w:rFonts w:ascii="Times New Roman"/>
          <w:b w:val="false"/>
          <w:i w:val="false"/>
          <w:color w:val="000000"/>
          <w:vertAlign w:val="subscript"/>
        </w:rPr>
        <w:t>день</w:t>
      </w:r>
      <w:r>
        <w:rPr>
          <w:rFonts w:ascii="Times New Roman"/>
          <w:b w:val="false"/>
          <w:i w:val="false"/>
          <w:color w:val="000000"/>
          <w:sz w:val="28"/>
        </w:rPr>
        <w:t xml:space="preserve"> = 1.</w:t>
      </w:r>
    </w:p>
    <w:bookmarkStart w:name="z63" w:id="2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Методике расчета и порядка выплаты</w:t>
      </w:r>
      <w:r>
        <w:br/>
      </w:r>
      <w:r>
        <w:rPr>
          <w:rFonts w:ascii="Times New Roman"/>
          <w:b w:val="false"/>
          <w:i w:val="false"/>
          <w:color w:val="000000"/>
          <w:sz w:val="28"/>
        </w:rPr>
        <w:t xml:space="preserve">
лизинговых платежей организациям  </w:t>
      </w:r>
      <w:r>
        <w:br/>
      </w:r>
      <w:r>
        <w:rPr>
          <w:rFonts w:ascii="Times New Roman"/>
          <w:b w:val="false"/>
          <w:i w:val="false"/>
          <w:color w:val="000000"/>
          <w:sz w:val="28"/>
        </w:rPr>
        <w:t xml:space="preserve">
здравоохранения, оказывающим    </w:t>
      </w:r>
      <w:r>
        <w:br/>
      </w:r>
      <w:r>
        <w:rPr>
          <w:rFonts w:ascii="Times New Roman"/>
          <w:b w:val="false"/>
          <w:i w:val="false"/>
          <w:color w:val="000000"/>
          <w:sz w:val="28"/>
        </w:rPr>
        <w:t xml:space="preserve">
гарантированный объем бесплатной  </w:t>
      </w:r>
      <w:r>
        <w:br/>
      </w:r>
      <w:r>
        <w:rPr>
          <w:rFonts w:ascii="Times New Roman"/>
          <w:b w:val="false"/>
          <w:i w:val="false"/>
          <w:color w:val="000000"/>
          <w:sz w:val="28"/>
        </w:rPr>
        <w:t xml:space="preserve">
медицинской помощи, за медицинскую </w:t>
      </w:r>
      <w:r>
        <w:br/>
      </w:r>
      <w:r>
        <w:rPr>
          <w:rFonts w:ascii="Times New Roman"/>
          <w:b w:val="false"/>
          <w:i w:val="false"/>
          <w:color w:val="000000"/>
          <w:sz w:val="28"/>
        </w:rPr>
        <w:t xml:space="preserve">
технику, приобретенную на условиях </w:t>
      </w:r>
      <w:r>
        <w:br/>
      </w:r>
      <w:r>
        <w:rPr>
          <w:rFonts w:ascii="Times New Roman"/>
          <w:b w:val="false"/>
          <w:i w:val="false"/>
          <w:color w:val="000000"/>
          <w:sz w:val="28"/>
        </w:rPr>
        <w:t xml:space="preserve">
финансового лизинга        </w:t>
      </w:r>
    </w:p>
    <w:bookmarkEnd w:id="23"/>
    <w:p>
      <w:pPr>
        <w:spacing w:after="0"/>
        <w:ind w:left="0"/>
        <w:jc w:val="both"/>
      </w:pPr>
      <w:r>
        <w:rPr>
          <w:rFonts w:ascii="Times New Roman"/>
          <w:b w:val="false"/>
          <w:i w:val="false"/>
          <w:color w:val="000000"/>
          <w:sz w:val="28"/>
        </w:rPr>
        <w:t>                                                      форма</w:t>
      </w:r>
    </w:p>
    <w:p>
      <w:pPr>
        <w:spacing w:after="0"/>
        <w:ind w:left="0"/>
        <w:jc w:val="both"/>
      </w:pPr>
      <w:r>
        <w:rPr>
          <w:rFonts w:ascii="Times New Roman"/>
          <w:b/>
          <w:i w:val="false"/>
          <w:color w:val="000000"/>
          <w:sz w:val="28"/>
        </w:rPr>
        <w:t>                          Акт контроля</w:t>
      </w:r>
      <w:r>
        <w:br/>
      </w:r>
      <w:r>
        <w:rPr>
          <w:rFonts w:ascii="Times New Roman"/>
          <w:b w:val="false"/>
          <w:i w:val="false"/>
          <w:color w:val="000000"/>
          <w:sz w:val="28"/>
        </w:rPr>
        <w:t>
</w:t>
      </w:r>
      <w:r>
        <w:rPr>
          <w:rFonts w:ascii="Times New Roman"/>
          <w:b/>
          <w:i w:val="false"/>
          <w:color w:val="000000"/>
          <w:sz w:val="28"/>
        </w:rPr>
        <w:t>      за эффективным использованием медицинской техники,</w:t>
      </w:r>
      <w:r>
        <w:br/>
      </w:r>
      <w:r>
        <w:rPr>
          <w:rFonts w:ascii="Times New Roman"/>
          <w:b w:val="false"/>
          <w:i w:val="false"/>
          <w:color w:val="000000"/>
          <w:sz w:val="28"/>
        </w:rPr>
        <w:t>
</w:t>
      </w:r>
      <w:r>
        <w:rPr>
          <w:rFonts w:ascii="Times New Roman"/>
          <w:b/>
          <w:i w:val="false"/>
          <w:color w:val="000000"/>
          <w:sz w:val="28"/>
        </w:rPr>
        <w:t>        приобретенной на условиях финансового лизинга</w:t>
      </w:r>
    </w:p>
    <w:p>
      <w:pPr>
        <w:spacing w:after="0"/>
        <w:ind w:left="0"/>
        <w:jc w:val="both"/>
      </w:pPr>
      <w:r>
        <w:rPr>
          <w:rFonts w:ascii="Times New Roman"/>
          <w:b w:val="false"/>
          <w:i w:val="false"/>
          <w:color w:val="000000"/>
          <w:sz w:val="28"/>
        </w:rPr>
        <w:t>      _________________                   «___» __________20___ год</w:t>
      </w:r>
      <w:r>
        <w:br/>
      </w:r>
      <w:r>
        <w:rPr>
          <w:rFonts w:ascii="Times New Roman"/>
          <w:b w:val="false"/>
          <w:i w:val="false"/>
          <w:color w:val="000000"/>
          <w:sz w:val="28"/>
        </w:rPr>
        <w:t>
      (Местонахождение</w:t>
      </w:r>
      <w:r>
        <w:br/>
      </w:r>
      <w:r>
        <w:rPr>
          <w:rFonts w:ascii="Times New Roman"/>
          <w:b w:val="false"/>
          <w:i w:val="false"/>
          <w:color w:val="000000"/>
          <w:sz w:val="28"/>
        </w:rPr>
        <w:t xml:space="preserve">
      лизингополучателя) </w:t>
      </w:r>
    </w:p>
    <w:p>
      <w:pPr>
        <w:spacing w:after="0"/>
        <w:ind w:left="0"/>
        <w:jc w:val="both"/>
      </w:pPr>
      <w:r>
        <w:rPr>
          <w:rFonts w:ascii="Times New Roman"/>
          <w:b w:val="false"/>
          <w:i w:val="false"/>
          <w:color w:val="000000"/>
          <w:sz w:val="28"/>
        </w:rPr>
        <w:t>      Наименование лизингополучателя _______________________</w:t>
      </w:r>
    </w:p>
    <w:p>
      <w:pPr>
        <w:spacing w:after="0"/>
        <w:ind w:left="0"/>
        <w:jc w:val="both"/>
      </w:pPr>
      <w:r>
        <w:rPr>
          <w:rFonts w:ascii="Times New Roman"/>
          <w:b w:val="false"/>
          <w:i w:val="false"/>
          <w:color w:val="000000"/>
          <w:sz w:val="28"/>
        </w:rPr>
        <w:t>      Договор финансового лизинга №________ от ________</w:t>
      </w:r>
    </w:p>
    <w:p>
      <w:pPr>
        <w:spacing w:after="0"/>
        <w:ind w:left="0"/>
        <w:jc w:val="both"/>
      </w:pPr>
      <w:r>
        <w:rPr>
          <w:rFonts w:ascii="Times New Roman"/>
          <w:b w:val="false"/>
          <w:i w:val="false"/>
          <w:color w:val="000000"/>
          <w:sz w:val="28"/>
        </w:rPr>
        <w:t>      Наименование медицинской техники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93"/>
        <w:gridCol w:w="6114"/>
        <w:gridCol w:w="4500"/>
      </w:tblGrid>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Плановое количество медицинских услуг планируемых оказать на медицинской технике, приобретенной в лизинг (ед.)</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количество оказанных медицинских услуг на медицинской технике, приобретенной в лизинг (ед.)</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лизингополучателя __________________________________________________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Представитель ТД ККМФД 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