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9b09" w14:textId="27b9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Северо-Казахстанского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Северо-Казахстанской области от 28 марта 2014 года N 24/18. Зарегистрировано Департаментом юстиции Северо-Казахстанской области 24 апреля 2014 года N 2682. Утратило силу решением маслихата Северо-Казахстанской области от 24 ноября 2016 года № 7/11</w:t>
      </w:r>
    </w:p>
    <w:p>
      <w:pPr>
        <w:spacing w:after="0"/>
        <w:ind w:left="0"/>
        <w:jc w:val="left"/>
      </w:pPr>
      <w:r>
        <w:rPr>
          <w:rFonts w:ascii="Times New Roman"/>
          <w:b w:val="false"/>
          <w:i w:val="false"/>
          <w:color w:val="ff0000"/>
          <w:sz w:val="28"/>
        </w:rPr>
        <w:t xml:space="preserve">      Сноска. Утратило силу решением маслихата Северо-Казахстанской области от 24.11.2016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Северо-Казахстанский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Северо-Казахстанского областного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Северо-Казахстанского областного маслихата XVI сессии от 19 июня 2009 года № 16/8 "О регламенте Северо-Казахстанского областного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XХІV сессии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Едресов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Северо-Казахстанского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28 марта 2014 года № 24/18</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Северо-Казахстанского областного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Северо-Казахстанского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Северо-Казахстанского областного маслихата (далее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областной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областной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12. В соответствии с рассматриваемыми вопросами на сессии маслихата могут быть приглашены секретари маслихатов города Петропавловска и районов, депутаты Парламента Республики Казахстан, аким области, его заместители, аким города Петропавловска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13.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14.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15.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17. Маслихат по вопросам своей компетенции принимает решения большинством голосов от общего числа депутатов маслихата, если иное не установлено законом. В случаях, предусмотренных законодательством Республики Казахстан, по представлению акимата области маслихат принимает совместное с ним решение.</w:t>
      </w:r>
      <w:r>
        <w:br/>
      </w:r>
      <w:r>
        <w:rPr>
          <w:rFonts w:ascii="Times New Roman"/>
          <w:b w:val="false"/>
          <w:i w:val="false"/>
          <w:color w:val="000000"/>
          <w:sz w:val="28"/>
        </w:rPr>
        <w:t>
      18.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19. Подготовка проектов решений маслихата осуществляется в соответствии с требованиями Законов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настоящего Регламента.</w:t>
      </w:r>
      <w:r>
        <w:br/>
      </w:r>
      <w:r>
        <w:rPr>
          <w:rFonts w:ascii="Times New Roman"/>
          <w:b w:val="false"/>
          <w:i w:val="false"/>
          <w:color w:val="000000"/>
          <w:sz w:val="28"/>
        </w:rPr>
        <w:t>
      Проекты документов предоставляются в областной маслихат разработчиками на государственном и русском языках, согласованные с заинтересованными органами, подписанные. С визой секретаря маслихата проект решения направляется в постоянные комиссии для рассмотрения и подготовки предложений либо для включения рассматриваемого вопроса в повестку дня заседания сессии или разработчику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20.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На совместном заседании постоянных комисссий заслушиваются доклад по основному вопросу,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После утверждения решений областного маслихата подписываются председателем сессии и секретарем маслихата. Исключается внесение исправлений в подлинники актов после их подписания.</w:t>
      </w:r>
      <w:r>
        <w:br/>
      </w:r>
      <w:r>
        <w:rPr>
          <w:rFonts w:ascii="Times New Roman"/>
          <w:b w:val="false"/>
          <w:i w:val="false"/>
          <w:color w:val="000000"/>
          <w:sz w:val="28"/>
        </w:rPr>
        <w:t>
      Решения сессии редактируются в трехдневный срок с учетом замечаний и предложений, внесенных депутатами при их утверждении.</w:t>
      </w:r>
      <w:r>
        <w:br/>
      </w:r>
      <w:r>
        <w:rPr>
          <w:rFonts w:ascii="Times New Roman"/>
          <w:b w:val="false"/>
          <w:i w:val="false"/>
          <w:color w:val="000000"/>
          <w:sz w:val="28"/>
        </w:rPr>
        <w:t>
      Ответственность за своевременную регистрацию и рассылку решений маслихата несут работники аппарата маслихата с учетом возложенных на них обязанностей в соответствии с должностными инструкциями.</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области,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областного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Областной бюджет утверждается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областного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Порядок заслушивания отчетов</w:t>
      </w:r>
    </w:p>
    <w:bookmarkEnd w:id="2"/>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xml:space="preserve">
      32.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секретаря маслихата, председателей постоянных комиссий.</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комиссии Северо-Казахстанской области об исполнении бюджета рассматривается областным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Порядок рассмотрения запросов депутатов</w:t>
      </w:r>
    </w:p>
    <w:bookmarkEnd w:id="3"/>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области, председателю и члену областной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4"/>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6. Формирование и избрание избирательных комиссий, образуемых областным маслихатом</w:t>
      </w:r>
    </w:p>
    <w:bookmarkEnd w:id="5"/>
    <w:p>
      <w:pPr>
        <w:spacing w:after="0"/>
        <w:ind w:left="0"/>
        <w:jc w:val="left"/>
      </w:pPr>
      <w:r>
        <w:rPr>
          <w:rFonts w:ascii="Times New Roman"/>
          <w:b w:val="false"/>
          <w:i w:val="false"/>
          <w:color w:val="000000"/>
          <w:sz w:val="28"/>
        </w:rPr>
        <w:t>      59.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Секретарь областного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60.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а также их структурные подразделения вправе представить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4) заявление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61.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предложениях менее 7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62. По завершении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63. Проекты решений и бюллетени готовятся отдельно:</w:t>
      </w:r>
      <w:r>
        <w:br/>
      </w:r>
      <w:r>
        <w:rPr>
          <w:rFonts w:ascii="Times New Roman"/>
          <w:b w:val="false"/>
          <w:i w:val="false"/>
          <w:color w:val="000000"/>
          <w:sz w:val="28"/>
        </w:rPr>
        <w:t>
      1) по областной избирательной комиссии;</w:t>
      </w:r>
      <w:r>
        <w:br/>
      </w:r>
      <w:r>
        <w:rPr>
          <w:rFonts w:ascii="Times New Roman"/>
          <w:b w:val="false"/>
          <w:i w:val="false"/>
          <w:color w:val="000000"/>
          <w:sz w:val="28"/>
        </w:rPr>
        <w:t>
      2) по окружным избирательным комиссиям по выборам депутатов в областной маслихат.</w:t>
      </w:r>
      <w:r>
        <w:br/>
      </w:r>
      <w:r>
        <w:rPr>
          <w:rFonts w:ascii="Times New Roman"/>
          <w:b w:val="false"/>
          <w:i w:val="false"/>
          <w:color w:val="000000"/>
          <w:sz w:val="28"/>
        </w:rPr>
        <w:t>
      64.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65. Бюллетени с составами избирательных комиссий получают все присутствующие на сессии депутаты областного маслихата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w:t>
      </w:r>
      <w:r>
        <w:br/>
      </w:r>
      <w:r>
        <w:rPr>
          <w:rFonts w:ascii="Times New Roman"/>
          <w:b w:val="false"/>
          <w:i w:val="false"/>
          <w:color w:val="000000"/>
          <w:sz w:val="28"/>
        </w:rPr>
        <w:t>
      66.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67.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w:t>
      </w:r>
      <w:r>
        <w:br/>
      </w:r>
      <w:r>
        <w:rPr>
          <w:rFonts w:ascii="Times New Roman"/>
          <w:b w:val="false"/>
          <w:i w:val="false"/>
          <w:color w:val="000000"/>
          <w:sz w:val="28"/>
        </w:rPr>
        <w:t>
      Депутаты делают отметку в семи квадратах.</w:t>
      </w:r>
      <w:r>
        <w:br/>
      </w:r>
      <w:r>
        <w:rPr>
          <w:rFonts w:ascii="Times New Roman"/>
          <w:b w:val="false"/>
          <w:i w:val="false"/>
          <w:color w:val="000000"/>
          <w:sz w:val="28"/>
        </w:rPr>
        <w:t>
      68. Итоги голосования оглашаются председателем Счетной комиссии на сессии маслихата.</w:t>
      </w:r>
      <w:r>
        <w:br/>
      </w:r>
      <w:r>
        <w:rPr>
          <w:rFonts w:ascii="Times New Roman"/>
          <w:b w:val="false"/>
          <w:i w:val="false"/>
          <w:color w:val="000000"/>
          <w:sz w:val="28"/>
        </w:rPr>
        <w:t>
      69.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Материалы должны быть размещены в одном номере издания с приложением к нему.</w:t>
      </w:r>
      <w:r>
        <w:br/>
      </w:r>
      <w:r>
        <w:rPr>
          <w:rFonts w:ascii="Times New Roman"/>
          <w:b w:val="false"/>
          <w:i w:val="false"/>
          <w:color w:val="000000"/>
          <w:sz w:val="28"/>
        </w:rPr>
        <w:t xml:space="preserve">
      70. При избрании на сессиях избирательных комиссий маслихаты, исходя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не должны допустить в состав комиссий:</w:t>
      </w:r>
      <w:r>
        <w:br/>
      </w:r>
      <w:r>
        <w:rPr>
          <w:rFonts w:ascii="Times New Roman"/>
          <w:b w:val="false"/>
          <w:i w:val="false"/>
          <w:color w:val="000000"/>
          <w:sz w:val="28"/>
        </w:rPr>
        <w:t>
      лиц, имеющих судимость, которая не погашена или не снята в установленном законом порядке;</w:t>
      </w:r>
      <w:r>
        <w:br/>
      </w:r>
      <w:r>
        <w:rPr>
          <w:rFonts w:ascii="Times New Roman"/>
          <w:b w:val="false"/>
          <w:i w:val="false"/>
          <w:color w:val="000000"/>
          <w:sz w:val="28"/>
        </w:rPr>
        <w:t>
      лиц, признанных судом недееспособными или ограниченно дееспособными.</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7. Депутатская этика</w:t>
      </w:r>
    </w:p>
    <w:bookmarkEnd w:id="6"/>
    <w:p>
      <w:pPr>
        <w:spacing w:after="0"/>
        <w:ind w:left="0"/>
        <w:jc w:val="left"/>
      </w:pPr>
      <w:r>
        <w:rPr>
          <w:rFonts w:ascii="Times New Roman"/>
          <w:b w:val="false"/>
          <w:i w:val="false"/>
          <w:color w:val="000000"/>
          <w:sz w:val="28"/>
        </w:rPr>
        <w:t>      71. Депутатам маслихата следует:</w:t>
      </w:r>
      <w:r>
        <w:br/>
      </w:r>
      <w:r>
        <w:rPr>
          <w:rFonts w:ascii="Times New Roman"/>
          <w:b w:val="false"/>
          <w:i w:val="false"/>
          <w:color w:val="000000"/>
          <w:sz w:val="28"/>
        </w:rPr>
        <w:t>
      1) относиться с уважением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призывать к незаконным и насильственным действиям;</w:t>
      </w:r>
      <w:r>
        <w:br/>
      </w:r>
      <w:r>
        <w:rPr>
          <w:rFonts w:ascii="Times New Roman"/>
          <w:b w:val="false"/>
          <w:i w:val="false"/>
          <w:color w:val="000000"/>
          <w:sz w:val="28"/>
        </w:rPr>
        <w:t>
      4) не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прерывать выступающих.</w:t>
      </w:r>
      <w:r>
        <w:br/>
      </w:r>
      <w:r>
        <w:rPr>
          <w:rFonts w:ascii="Times New Roman"/>
          <w:b w:val="false"/>
          <w:i w:val="false"/>
          <w:color w:val="000000"/>
          <w:sz w:val="28"/>
        </w:rPr>
        <w:t>
      72.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депутатам необходимо использовать только достоверные, проверенные факты.</w:t>
      </w:r>
      <w:r>
        <w:br/>
      </w:r>
      <w:r>
        <w:rPr>
          <w:rFonts w:ascii="Times New Roman"/>
          <w:b w:val="false"/>
          <w:i w:val="false"/>
          <w:color w:val="000000"/>
          <w:sz w:val="28"/>
        </w:rPr>
        <w:t>
      73. Депутат не использует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74. Депутат маслихата не разглашает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75. Депутат маслихата, не имеющий специальных полномочий на представительство маслихата, не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76.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8. Организация работы аппарата маслихата</w:t>
      </w:r>
    </w:p>
    <w:bookmarkEnd w:id="7"/>
    <w:p>
      <w:pPr>
        <w:spacing w:after="0"/>
        <w:ind w:left="0"/>
        <w:jc w:val="left"/>
      </w:pPr>
      <w:r>
        <w:rPr>
          <w:rFonts w:ascii="Times New Roman"/>
          <w:b w:val="false"/>
          <w:i w:val="false"/>
          <w:color w:val="000000"/>
          <w:sz w:val="28"/>
        </w:rPr>
        <w:t>      77.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78.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В целях повышения оперативности работы и трудовой мобильности сотрудники аппарата областного маслихата обеспечиваются индивидуальными телефонными номерами с использованием междугородней и сотовой связи, оргтехникой, компьютерами, локальной связью и возможностью выхода в Интернет.</w:t>
      </w:r>
      <w:r>
        <w:br/>
      </w:r>
      <w:r>
        <w:rPr>
          <w:rFonts w:ascii="Times New Roman"/>
          <w:b w:val="false"/>
          <w:i w:val="false"/>
          <w:color w:val="000000"/>
          <w:sz w:val="28"/>
        </w:rPr>
        <w:t>
      79.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