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f85" w14:textId="62e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августа 2014 года N 311. Зарегистрировано Департаментом юстиции Северо-Казахстанской области 29 сентября 2014 года N 2948.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311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Северо-Казахстанской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здравоохранения", утвержденного постановлением Правительства Республики Казахстан от 24 февраля 2014 года № 142 "Об утверждении стандартов государственных услуг в сфере фармацевтической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услугополучателем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лицензию либо мотивированный ответ об отказе в оказании государственной услуги в ЦОН для выдачи услугополучателю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переоформленной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переоформленную лицензию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либо мотивированный ответ об отказе в оказании государственной услуги при личном посещении нарочно.При обращении к услугодателю через ЦОН: канцелярия услугодателя передает дубликат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услугополучателя посредством канцелярии работник канцелярии делает отметку на копии его заявления о регистрации в канцелярии услугодателя с указанием даты, времени и ФИО специалиста, принявшего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через ЦОН работник ЦОНа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 в документе, удостоверяющем личность) ответственного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наименования, контактных данных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лицензии, дубликата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лицензии, дубликата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лицензии, переоформление, выдача дубликата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лицензию либо мотивированный ответ об отказе в оказании государственной услуги в ЦОН для выдачи услугополучателю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переоформленной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либо мотивированный ответ об отказе в оказании государственной услуги при личном посещении нарочно. При обращении к услугодателю через ЦОН: канцелярия услугодателя передает переоформленную лицензию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руководству. При обращении к услугодателю через ЦОН: канцелярия услугодателя принимает документы, представленные ЦОНом, осуществляет их регистрацию и отмечает в реестре передаваемых документов их получение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либо мотивированный ответ об отказе в оказании государственной услуги при личном посещении нарочно.При обращении к услугодателю через ЦОН: канцелярия услугодателя передает дубликат лицензии либо мотивированный ответ об отказе в оказании государственной услуги в ЦОН для выдачи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справочником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через веб-портал "электронного правительства" www.e.gov.kz или веб-портал "Е-лицензирование" www.elicense.kz,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правильность заполнения заявлений, полноту пакета документов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правильности заполнения заявлений и предоставления полного пакета документов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 срок, указанный в расписке о приеме соответствующих документов, выдает результат оказания государственной услуги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ЦОН и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 здравоохранения"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