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2778" w14:textId="3212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14 марта 2014 года № 60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сентября 2014 года N 347. Зарегистрировано Департаментом юстиции Северо-Казахстанской области 24 октября 2014 года N 2967.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14 марта 2014 года № 60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№ 2681, опубликовано 13 мая 2014 года в газете "Северный Казахстан")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племенного животноводства",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7)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"Описание последовательности процедур (действий)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животноводства",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часть вторую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7)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"Описание последовательности процедур (действий)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 племенного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 - процессов оказания государственной услуги "Субсидирование развития племенного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 животноводства"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 - процессов оказания государственной услуги "Субсидирование повышения продуктивности и качества продукции животноводства"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 через канцелярию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