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45bbe" w14:textId="5e45b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в городе Петропавловске для размещения агитационных печатных материалов и предоставлении помещения для встреч с избирателями кандидатов в депутаты Сената Парламента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2 сентября 2014 года N 1594. Зарегистрировано Департаментом юстиции Северо-Казахстанской области 9 сентября 2014 года N 2933. Утратило силу в связи с истечением срока действия (письмо аппарата акима города Петропавловска Северо-Казахстанской области от 11 декабря 2014 года N 16-1.-3-19/2830)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действия (письмо аппарата акима города Петропавловска Северо-Казахстанской области от 11.12.2014 N 16-1.-3-19/2830)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«О выборах в Республике Казахстан» акимат города Петропавловска Северо–Казахстанской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в городе Петропавловске места для размещения агитационных печатных материалов кандидатов в депутаты Сената Парламента Республики Казахстан,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кандидатам в депутаты Сената Парламента Республики Казахстан на договорной основе помещение для встреч с избирателями по городу Петропавловску государственное коммунальное казенное предприятие «Городской дом культуры», расположенное по улице имени Каныша Сатпаева, 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города Балло Е.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Т. Закарьянов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Петропавловской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избирательной комиссии              </w:t>
      </w:r>
      <w:r>
        <w:rPr>
          <w:rFonts w:ascii="Times New Roman"/>
          <w:b w:val="false"/>
          <w:i/>
          <w:color w:val="000000"/>
          <w:sz w:val="28"/>
        </w:rPr>
        <w:t>      Н. Петров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 сентября 2014 года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Петропавловска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2014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в городе Петропавловске для размещения агитационных печатных материалов для кандидатов в депутаты Сената Парламента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2802"/>
        <w:gridCol w:w="6808"/>
        <w:gridCol w:w="2803"/>
      </w:tblGrid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расположение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для размещения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пересечении улиц Интернациональная – Театральная, возле рынка «Черемушки»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щиты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корпуса № 6 Северо-Казахстанского государственного университета по улице М. Жумабаева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щиты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пересечении улиц Парковая – Конституции Казахстана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щиты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пересечении улиц имени Юрия Медведева – имени Каныша Сатпаева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щиты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пересечении улиц Хименко – имени Ч. Валиханова, возле бокового входа в магазин «Сулпак»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щиты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магазина «Макс» по улице 2-я Заречная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щиты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имени Панфилова возле коммунального государственного учреждения «Общеобразовательная школа-интернат № 1» государственного учреждения «Отдел образования города Петропавловска» акимата города Петропавловска Северо-Казахстанской области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щиты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Мира возле остановки «Средняя школа-комплекс эстетического воспитания № 8»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щиты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