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db29" w14:textId="bcddb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имени Габита Мусрепова 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22 января 2014 года N 9. Зарегистрировано Департаментом юстиции Северо-Казахстанской области 14 февраля 2014 года N 2555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имени Габита Мусрепова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состоящие на учете службы пробации уголовно-исполнительной инспекции.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имени Габита Мусрепова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14 апреля 2009 года № 91 «Об определении дополнительного перечня лиц, проживающих на территории района имени Габита Мусрепова относящихся к целевым группам» (зарегистрировано в Реестре государственной регистрации нормативных правовых актов под № 13-5-93 от 18 мая 2009 года, опубликовано 25 мая 2009 года в районной газете «Есіл Өңірі», 25 мая 2009 года в районной газете «Новости Приишимья»).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имени Габита Мусрепова Северо-Казахстанской области Омарова Кайрата Кайруллиновича.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               М. Тасмаганбетов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