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f9b28" w14:textId="11f9b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имени Габита Мусрепова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25 декабря 2014 года № 32-2. Зарегистрировано Департаментом юстиции Северо-Казахстанской области 9 января 2015 года № 3049. Утратило силу в связи с истечением срока действия (письмо аппарата маслихата района имени Габита Мусрепова Северо-Казахстанской области от 14 января 2016 года N 6.2.1-22/15)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 аппарата маслихата района имени Габита Мусрепова Северо-Казахстанской области от 14.01.2016 N 6.2.1-22/15).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3 949 923,5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935 693,0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75 681,5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90 816,3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– 2 847 732,7 тысяча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3 956 261,1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16 164,8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32 703,3 тысячи тенге;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– 16 538,5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6 584,0 тысяч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6 584,0 тысяч тенге;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- 29086,4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29086,4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32 703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16 538,5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12921,9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маслихата района имени Габита Мусрепова Северо-Казахстанской области от 30.10.2015 </w:t>
      </w:r>
      <w:r>
        <w:rPr>
          <w:rFonts w:ascii="Times New Roman"/>
          <w:b w:val="false"/>
          <w:i w:val="false"/>
          <w:color w:val="ff0000"/>
          <w:sz w:val="28"/>
        </w:rPr>
        <w:t>N 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Установить, что доходы районного бюджета на 2015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социального налога по нормативам распределения доходов, установленным областным маслихатом, в размере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налога на имущество физических и юридических лиц,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акцизов на бензин (за исключением авиационного) и дизельное топливо;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платы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сборов за ведение предпринимательской и профессиональной деятельности, кроме сборов, зачисляемых в республиканский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пошлины, кроме консульского сбора и государственных пошлин, зачисляемых в республиканский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Установить, что доходы районного бюджета формируются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поступлений части чистого дохода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доходов от аренды имущества, находящегося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поступлений от реализации товаров (работ, услуг), государственными учреждениями, финансируемыми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штрафы взыскиваемые по бюджетным кредитам;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других неналоговых поступлений в бюджет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Установить, что поступления районного бюджета формируются за счет поступлений от продажи земельных участков, за исключением земельных участков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Объем бюджетной субвенции, передаваемой из областного бюджета в бюджет района составляет 2 10 352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Установить, что в процессе исполнения районного бюджета на 2015 год не подлежат секвестру местные бюджетные программы,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Учесть в районном бюджете на 2015 год целевые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87 666 тысяч тенге -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46271 тысяч тенге –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121 тысяч тенге –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343 тысяч тенге –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6 407 тысяч тенге – на увеличение норм обеспечения инвалидов обязательными гигиеническими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21 179 тысяч тенге – на проведение мероприятий, посвященных семидесятилетию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172 050 тысяч тенге –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9) - исключен решением маслихата </w:t>
      </w:r>
      <w:r>
        <w:rPr>
          <w:rFonts w:ascii="Times New Roman"/>
          <w:b w:val="false"/>
          <w:i w:val="false"/>
          <w:color w:val="ff0000"/>
          <w:sz w:val="28"/>
        </w:rPr>
        <w:t xml:space="preserve">района имени Габита Мусрепова Северо-Казахстанской области от 27.03.2015 </w:t>
      </w:r>
      <w:r>
        <w:rPr>
          <w:rFonts w:ascii="Times New Roman"/>
          <w:b w:val="false"/>
          <w:i w:val="false"/>
          <w:color w:val="ff0000"/>
          <w:sz w:val="28"/>
        </w:rPr>
        <w:t>N 34-3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872 тысячи тенге – на содержание штатной численности отдела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5 691 тысяча тенге – на содержание подразделений местных исполнительных органов агропромышленного комплекса.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с изменениями, внесенными решением маслихата района имени Габита Мусрепова Северо-Казахстанской области от 27.03.2015 </w:t>
      </w:r>
      <w:r>
        <w:rPr>
          <w:rFonts w:ascii="Times New Roman"/>
          <w:b w:val="false"/>
          <w:i w:val="false"/>
          <w:color w:val="ff0000"/>
          <w:sz w:val="28"/>
        </w:rPr>
        <w:t>N 34-3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Учесть в районном бюджете на 2015 год бюджетные кредиты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реализации мер социальной поддержки специалистов – 32 703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Учесть в районном бюджете на 2015 год целевые трансферты из областного бюджета в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183 182 тысячи тенге – на строительство средней школы в селе Буденное;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2) – исключен решением маслихата района имени Габита Мусрепова Северо-Казахстанской области от 27.03.2015 </w:t>
      </w:r>
      <w:r>
        <w:rPr>
          <w:rFonts w:ascii="Times New Roman"/>
          <w:b w:val="false"/>
          <w:i w:val="false"/>
          <w:color w:val="ff0000"/>
          <w:sz w:val="28"/>
        </w:rPr>
        <w:t>N 34-3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88 387 тысяч тенге - на разработку проектно-сметной документации на реконструкцию канализационных сетей и очистных сооружений канализации в селе Новоишимское;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9 126,8 тысяч тенге – софинансирование на ремонт школы в рамках Дорожной карты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5) – исключен решением маслихата района имени Габита Мусрепова Северо-Казахстанской области от 27.03.2015 </w:t>
      </w:r>
      <w:r>
        <w:rPr>
          <w:rFonts w:ascii="Times New Roman"/>
          <w:b w:val="false"/>
          <w:i w:val="false"/>
          <w:color w:val="ff0000"/>
          <w:sz w:val="28"/>
        </w:rPr>
        <w:t>N 34-3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6) – исключен решением маслихата района имени Габита Мусрепова Северо-Казахстанской области от 27.03.2015 </w:t>
      </w:r>
      <w:r>
        <w:rPr>
          <w:rFonts w:ascii="Times New Roman"/>
          <w:b w:val="false"/>
          <w:i w:val="false"/>
          <w:color w:val="ff0000"/>
          <w:sz w:val="28"/>
        </w:rPr>
        <w:t>N 34-3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9 605 тысяч тенге – на корректировку проектно-сметной документации на строительство центральной котельной в селе Новоишимское;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29 017,9 тысяч тенге – на развитие системы водоснабжения и водоотведения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3 726 тысяч тенге – на проведение мероприятий, посвященных семидесятилетию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10) – исключен решением маслихата района имени Габита Мусрепова Северо-Казахстанской области от 27.03.2015 </w:t>
      </w:r>
      <w:r>
        <w:rPr>
          <w:rFonts w:ascii="Times New Roman"/>
          <w:b w:val="false"/>
          <w:i w:val="false"/>
          <w:color w:val="ff0000"/>
          <w:sz w:val="28"/>
        </w:rPr>
        <w:t>N 34-3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11) – исключен решением маслихата района имени Габита Мусрепова Северо-Казахстанской области от 27.03.2015 </w:t>
      </w:r>
      <w:r>
        <w:rPr>
          <w:rFonts w:ascii="Times New Roman"/>
          <w:b w:val="false"/>
          <w:i w:val="false"/>
          <w:color w:val="ff0000"/>
          <w:sz w:val="28"/>
        </w:rPr>
        <w:t>N 34-3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7 129 тысяч тенге – на проведение профилактических мероприятий против энзоотических болезней.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28 907 тысяч тенге – на приобретение и доставку учебников;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1 875 тысяч тенге – на приобретение электронных учебников;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7 459 тысяч тенге – на предоставление услуг к сети интернет.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с изменениями, внесенными решением маслихата района имени Габита Мусрепова Северо-Казахстанской области от 30.10.2015 </w:t>
      </w:r>
      <w:r>
        <w:rPr>
          <w:rFonts w:ascii="Times New Roman"/>
          <w:b w:val="false"/>
          <w:i w:val="false"/>
          <w:color w:val="ff0000"/>
          <w:sz w:val="28"/>
        </w:rPr>
        <w:t>N 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Утвердить резерв местного исполнительного органа района на 2015 год в сумме 600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Утвердить перечень бюджетных программ каждого сельского округа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Обеспечить выплату заработной платы работникам бюджетной сферы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Установить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 повышенные на двадцать пять процентов оклады и тарифные ставки по сравнению с окладами и ставками гражданских служащих, занимающихся этими видами деятельности в городских условиях. Действие настоящего пункта распространяется на ветеринарных специалистов ветеринарных пунктов, осуществляющих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ХХХІІ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Искакова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25 декабря 2014 года № 32-2</w:t>
            </w:r>
          </w:p>
        </w:tc>
      </w:tr>
    </w:tbl>
    <w:bookmarkStart w:name="z7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2015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1 - в редакции решения маслихата района имени Габита Мусрепова Северо-Казахстанской области от 30.10.2015 </w:t>
      </w:r>
      <w:r>
        <w:rPr>
          <w:rFonts w:ascii="Times New Roman"/>
          <w:b w:val="false"/>
          <w:i w:val="false"/>
          <w:color w:val="ff0000"/>
          <w:sz w:val="28"/>
        </w:rPr>
        <w:t>N 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919"/>
        <w:gridCol w:w="537"/>
        <w:gridCol w:w="6507"/>
        <w:gridCol w:w="3800"/>
      </w:tblGrid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3 949 923,5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имущество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коммунальных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 предоставляемых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Национального банка Республики Казахстан, за исключением поступлений от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2847732,7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2847732,7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279"/>
        <w:gridCol w:w="778"/>
        <w:gridCol w:w="678"/>
        <w:gridCol w:w="2946"/>
        <w:gridCol w:w="1874"/>
        <w:gridCol w:w="477"/>
        <w:gridCol w:w="279"/>
        <w:gridCol w:w="678"/>
        <w:gridCol w:w="678"/>
        <w:gridCol w:w="1180"/>
        <w:gridCol w:w="1776"/>
      </w:tblGrid>
      <w:tr>
        <w:trPr/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3956261,1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 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2 887739,0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179708,7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179708,7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2291258,9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2208631,9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подростков,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161 098,7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132 014,8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132 014,8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16 988,8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60 232,5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22 274,9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187565,6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59 317,3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49 317,3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48 247,3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23 286,2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15 794,7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107 032,9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25 189,8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ветеринарных мероприятий по энзоотическим болезням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социально-значимым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40 399,4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40 399,4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-29 086,4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25 декабря 2014 года № 32-2</w:t>
            </w:r>
          </w:p>
        </w:tc>
      </w:tr>
    </w:tbl>
    <w:bookmarkStart w:name="z28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1202"/>
        <w:gridCol w:w="1202"/>
        <w:gridCol w:w="1203"/>
        <w:gridCol w:w="5228"/>
        <w:gridCol w:w="261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ведения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коммунальных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 предоставляемых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взыскиваемые по бюджетным кредитам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 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социально-значимым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25 декабря 2014 года № 32-2</w:t>
            </w:r>
          </w:p>
        </w:tc>
      </w:tr>
    </w:tbl>
    <w:bookmarkStart w:name="z45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2017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1202"/>
        <w:gridCol w:w="1202"/>
        <w:gridCol w:w="1203"/>
        <w:gridCol w:w="5228"/>
        <w:gridCol w:w="261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ведения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коммунальных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 предоставляемых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взыскиваемые по бюджетным кредитам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 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социально-значимым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от 25 декабря 2014 года № 32-2</w:t>
            </w:r>
          </w:p>
        </w:tc>
      </w:tr>
    </w:tbl>
    <w:bookmarkStart w:name="z63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районных бюджетных программ, не подлежащих секвестру в процессе исполнения районного бюджета на 2015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4005"/>
        <w:gridCol w:w="1650"/>
        <w:gridCol w:w="499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от 25 декабря 2014 года № 32-2</w:t>
            </w:r>
          </w:p>
        </w:tc>
      </w:tr>
    </w:tbl>
    <w:bookmarkStart w:name="z64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районных бюджетных программ сельских округов на 2015 год</w:t>
      </w:r>
    </w:p>
    <w:bookmarkEnd w:id="4"/>
    <w:bookmarkStart w:name="z64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тыс.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407"/>
        <w:gridCol w:w="1862"/>
        <w:gridCol w:w="1280"/>
        <w:gridCol w:w="1572"/>
        <w:gridCol w:w="1138"/>
        <w:gridCol w:w="1280"/>
        <w:gridCol w:w="2200"/>
        <w:gridCol w:w="1864"/>
      </w:tblGrid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функционирование аппарата акима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поддержку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организацию благоустройства и озеленения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организацию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Дружбинский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Кокалажарский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Кырымбетский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Нежинский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Новоишимский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Рузаевский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Тахтабродский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Салкынкольский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Червонный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Чистопольский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Шоптыкольский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Шукыркольский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