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cd9a" w14:textId="e76c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Покровского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29/183. Зарегистрировано Департаментом юстиции Северо-Казахстанской области 05 мая 2014 года N 2733.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17/198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сел, улиц и многоквартирных жилых домов для участия в сходе местного сообщества Покровского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Покровского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Покровского сельского округа Есильского района имени Северо-Казахстанской области.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Покровского сельского округа Есильского района Северо-Казахстанской области;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Покровского сельского округа Есильского района Северо-Казахстанской области.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Покровского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сети, веб-сайт государственного учреждения и путем размещения печатных объявлений на информационных стендах.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Покровского сельского округа Есильского района Северо-Казахстанской области.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Покровского сельского округа Есильского района Северо-Казахстанской области или уполномоченным им лицом.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Покровского сельского округа Есильского района Северо-Казахстанской области или уполномоченное им лицо.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трех рабочих дней подписывается председателем и секретарем и передается в аппарат акима Покровского сельского округа Есильского района Северо-Казахстанской области.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Покровского сельского округа Есильского района Северо-Казахстанской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Есильское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Мальцево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Покровка: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