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8c51" w14:textId="9628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Жамбылского районного маслихата Северо-Казахстанской области от 28 января 2014 года N 24/1. Зарегистрировано Департаментом юстиции Северо-Казахстанской области 13 февраля 2014 года N 2552. Утратило силу решением маслихата Жамбылского района Северо-Казахстанской области от 30 июня 2015 года N 38/4</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маслихата Жамбылского района Северо-Казахстанской области от 30.06.2015 </w:t>
      </w:r>
      <w:r>
        <w:rPr>
          <w:rFonts w:ascii="Times New Roman"/>
          <w:b w:val="false"/>
          <w:i w:val="false"/>
          <w:color w:val="000000"/>
          <w:sz w:val="28"/>
        </w:rPr>
        <w:t>N 38/4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самоуправлении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21-1 Закона Республики Казахстан от 24 марта 1998 года "О нормативных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Жамбылский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Жамбылского района.</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Жамбылского районного маслихата от 24 декабря 2010 года № 29/3 "Об оказании социальной помощи отдельным категориям граждан Жамбылского района" (зарегистрировано в Реестре государственной регистрации нормативных правовых актов под № 13-7-142 от 24 января 2011 года, опубликовано в районной газете "Ауыл арайы" 4 февраля 2011 года, в районной газете "Сельская новь" 4 февраля 2011 года).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2014 года.</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Председатель</w:t>
            </w:r>
            <w:r>
              <w:br/>
            </w:r>
            <w:r>
              <w:rPr>
                <w:rFonts w:ascii="Times New Roman"/>
                <w:b w:val="false"/>
                <w:i w:val="false"/>
                <w:color w:val="000000"/>
                <w:sz w:val="20"/>
              </w:rPr>
              <w:t>
</w:t>
            </w:r>
            <w:r>
              <w:rPr>
                <w:rFonts w:ascii="Times New Roman"/>
                <w:b w:val="false"/>
                <w:i/>
                <w:color w:val="000000"/>
                <w:sz w:val="20"/>
              </w:rPr>
              <w:t>      ХХIV внеочередной сессии</w:t>
            </w:r>
            <w:r>
              <w:br/>
            </w:r>
            <w:r>
              <w:rPr>
                <w:rFonts w:ascii="Times New Roman"/>
                <w:b w:val="false"/>
                <w:i w:val="false"/>
                <w:color w:val="000000"/>
                <w:sz w:val="20"/>
              </w:rPr>
              <w:t>
</w:t>
            </w:r>
            <w:r>
              <w:rPr>
                <w:rFonts w:ascii="Times New Roman"/>
                <w:b w:val="false"/>
                <w:i/>
                <w:color w:val="000000"/>
                <w:sz w:val="20"/>
              </w:rPr>
              <w:t xml:space="preserve">      Жамбылского районного </w:t>
            </w:r>
            <w:r>
              <w:br/>
            </w:r>
            <w:r>
              <w:rPr>
                <w:rFonts w:ascii="Times New Roman"/>
                <w:b w:val="false"/>
                <w:i w:val="false"/>
                <w:color w:val="000000"/>
                <w:sz w:val="20"/>
              </w:rPr>
              <w:t>
</w:t>
            </w:r>
            <w:r>
              <w:rPr>
                <w:rFonts w:ascii="Times New Roman"/>
                <w:b w:val="false"/>
                <w:i/>
                <w:color w:val="000000"/>
                <w:sz w:val="20"/>
              </w:rPr>
              <w:t>      маслихата</w:t>
            </w:r>
          </w:p>
        </w:tc>
        <w:tc>
          <w:tcPr>
            <w:tcW w:w="42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 Шатохина</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Секретарь</w:t>
            </w:r>
            <w:r>
              <w:br/>
            </w:r>
            <w:r>
              <w:rPr>
                <w:rFonts w:ascii="Times New Roman"/>
                <w:b w:val="false"/>
                <w:i w:val="false"/>
                <w:color w:val="000000"/>
                <w:sz w:val="20"/>
              </w:rPr>
              <w:t>
</w:t>
            </w:r>
            <w:r>
              <w:rPr>
                <w:rFonts w:ascii="Times New Roman"/>
                <w:b w:val="false"/>
                <w:i/>
                <w:color w:val="000000"/>
                <w:sz w:val="20"/>
              </w:rPr>
              <w:t>      Жамбылского районного</w:t>
            </w:r>
            <w:r>
              <w:br/>
            </w:r>
            <w:r>
              <w:rPr>
                <w:rFonts w:ascii="Times New Roman"/>
                <w:b w:val="false"/>
                <w:i w:val="false"/>
                <w:color w:val="000000"/>
                <w:sz w:val="20"/>
              </w:rPr>
              <w:t>
</w:t>
            </w:r>
            <w:r>
              <w:rPr>
                <w:rFonts w:ascii="Times New Roman"/>
                <w:b w:val="false"/>
                <w:i/>
                <w:color w:val="000000"/>
                <w:sz w:val="20"/>
              </w:rPr>
              <w:t>      маслихата</w:t>
            </w:r>
          </w:p>
        </w:tc>
        <w:tc>
          <w:tcPr>
            <w:tcW w:w="42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Мусабаев</w:t>
            </w:r>
          </w:p>
        </w:tc>
      </w:tr>
      <w:tr>
        <w:trPr>
          <w:trHeight w:val="30" w:hRule="atLeast"/>
        </w:trPr>
        <w:tc>
          <w:tcPr>
            <w:tcW w:w="779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"СОГЛАСОВАНО"</w:t>
            </w:r>
            <w:r>
              <w:br/>
            </w:r>
            <w:r>
              <w:rPr>
                <w:rFonts w:ascii="Times New Roman"/>
                <w:b w:val="false"/>
                <w:i w:val="false"/>
                <w:color w:val="000000"/>
                <w:sz w:val="20"/>
              </w:rPr>
              <w:t>
</w:t>
            </w:r>
            <w:r>
              <w:rPr>
                <w:rFonts w:ascii="Times New Roman"/>
                <w:b w:val="false"/>
                <w:i/>
                <w:color w:val="000000"/>
                <w:sz w:val="20"/>
              </w:rPr>
              <w:t>      Аким</w:t>
            </w:r>
            <w:r>
              <w:br/>
            </w:r>
            <w:r>
              <w:rPr>
                <w:rFonts w:ascii="Times New Roman"/>
                <w:b w:val="false"/>
                <w:i w:val="false"/>
                <w:color w:val="000000"/>
                <w:sz w:val="20"/>
              </w:rPr>
              <w:t>
</w:t>
            </w:r>
            <w:r>
              <w:rPr>
                <w:rFonts w:ascii="Times New Roman"/>
                <w:b w:val="false"/>
                <w:i/>
                <w:color w:val="000000"/>
                <w:sz w:val="20"/>
              </w:rPr>
              <w:t>      Северо-Казахстанской области</w:t>
            </w:r>
            <w:r>
              <w:br/>
            </w:r>
            <w:r>
              <w:rPr>
                <w:rFonts w:ascii="Times New Roman"/>
                <w:b w:val="false"/>
                <w:i w:val="false"/>
                <w:color w:val="000000"/>
                <w:sz w:val="20"/>
              </w:rPr>
              <w:t>
</w:t>
            </w:r>
            <w:r>
              <w:rPr>
                <w:rFonts w:ascii="Times New Roman"/>
                <w:b w:val="false"/>
                <w:i/>
                <w:color w:val="000000"/>
                <w:sz w:val="20"/>
              </w:rPr>
              <w:t>      28 января 2014 года</w:t>
            </w:r>
          </w:p>
        </w:tc>
        <w:tc>
          <w:tcPr>
            <w:tcW w:w="42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Ескендиров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xml:space="preserve">
Утверждены </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маслихата 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28 января 2014 года № 24/1</w:t>
            </w:r>
          </w:p>
        </w:tc>
      </w:tr>
    </w:tbl>
    <w:bookmarkStart w:name="z6" w:id="2"/>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Жамбылского района</w:t>
      </w:r>
    </w:p>
    <w:bookmarkEnd w:id="2"/>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xml:space="preserve">
      1) памятные даты – события, имеющие общенародное историческое, духовное и культурное значение и оказавшие влияние на ход истории Республики Казахстан; </w:t>
      </w:r>
      <w:r>
        <w:br/>
      </w: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xml:space="preserve">
      4) праздничные дни – дни национальных и государственных праздников Республики Казахстан; </w:t>
      </w:r>
      <w:r>
        <w:br/>
      </w:r>
      <w:r>
        <w:rPr>
          <w:rFonts w:ascii="Times New Roman"/>
          <w:b w:val="false"/>
          <w:i w:val="false"/>
          <w:color w:val="000000"/>
          <w:sz w:val="28"/>
        </w:rPr>
        <w:t xml:space="preserve">
      5) среднедушевой доход семьи (гражданина) – доля совокупного дохода семьи, приходящаяся на каждого члена семьи в месяц; </w:t>
      </w:r>
      <w:r>
        <w:br/>
      </w:r>
      <w:r>
        <w:rPr>
          <w:rFonts w:ascii="Times New Roman"/>
          <w:b w:val="false"/>
          <w:i w:val="false"/>
          <w:color w:val="000000"/>
          <w:sz w:val="28"/>
        </w:rPr>
        <w:t>
      6) трудная жизненная ситуация</w:t>
      </w:r>
      <w:r>
        <w:rPr>
          <w:rFonts w:ascii="Times New Roman"/>
          <w:b w:val="false"/>
          <w:i/>
          <w:color w:val="000000"/>
          <w:sz w:val="28"/>
        </w:rPr>
        <w:t xml:space="preserve"> – </w:t>
      </w:r>
      <w:r>
        <w:rPr>
          <w:rFonts w:ascii="Times New Roman"/>
          <w:b w:val="false"/>
          <w:i w:val="false"/>
          <w:color w:val="000000"/>
          <w:sz w:val="28"/>
        </w:rPr>
        <w:t xml:space="preserve">ситуация, объективно нарушающая жизнедеятельность гражданина, которую он не может преодолеть самостоятельно; </w:t>
      </w:r>
      <w:r>
        <w:br/>
      </w:r>
      <w:r>
        <w:rPr>
          <w:rFonts w:ascii="Times New Roman"/>
          <w:b w:val="false"/>
          <w:i w:val="false"/>
          <w:color w:val="000000"/>
          <w:sz w:val="28"/>
        </w:rPr>
        <w:t>
      7) уполномоченный орган – государственное учреждение "Отдел занятости и социальных программ Жамбылского района Северо-Казахстанской области";</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акимом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акиматом Жамбылского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5. Перечень памятных дат и праздничных дней для оказания социальной помощи, а также кратность и размер для отдельно взятой категории Получателей устанавливается в едином размере по согласованию с акиматом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bookmarkEnd w:id="4"/>
    <w:bookmarkStart w:name="z12" w:id="5"/>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5"/>
    <w:bookmarkStart w:name="z10" w:id="6"/>
    <w:p>
      <w:pPr>
        <w:spacing w:after="0"/>
        <w:ind w:left="0"/>
        <w:jc w:val="both"/>
      </w:pPr>
      <w:r>
        <w:rPr>
          <w:rFonts w:ascii="Times New Roman"/>
          <w:b w:val="false"/>
          <w:i w:val="false"/>
          <w:color w:val="000000"/>
          <w:sz w:val="28"/>
        </w:rPr>
        <w:t>      7.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Окончательный перечень оснований для отнесения граждан к категории нуждающихся и проведение обследований материально-бытового положения лица (семьи), устанавливается согласно </w:t>
      </w:r>
      <w:r>
        <w:rPr>
          <w:rFonts w:ascii="Times New Roman"/>
          <w:b w:val="false"/>
          <w:i w:val="false"/>
          <w:color w:val="000000"/>
          <w:sz w:val="28"/>
        </w:rPr>
        <w:t xml:space="preserve">приложению </w:t>
      </w:r>
      <w:r>
        <w:rPr>
          <w:rFonts w:ascii="Times New Roman"/>
          <w:b w:val="false"/>
          <w:i w:val="false"/>
          <w:color w:val="000000"/>
          <w:sz w:val="28"/>
        </w:rPr>
        <w:t>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Участникам и инвалидам Великой Отечественной войны, а также лицам, приравненным по льготам и гарантиям к участникам и инвалидам Великой Отечественной войны на зубопротезирование без учета доходов в размере стоимости согласно представленному счету-фактуре (кроме драгоценных металлов и протезов из металлокерамики, металлоакрилла) не более одного раза в 2 года;</w:t>
      </w:r>
      <w:r>
        <w:br/>
      </w:r>
      <w:r>
        <w:rPr>
          <w:rFonts w:ascii="Times New Roman"/>
          <w:b w:val="false"/>
          <w:i w:val="false"/>
          <w:color w:val="000000"/>
          <w:sz w:val="28"/>
        </w:rPr>
        <w:t>
</w:t>
      </w:r>
      <w:r>
        <w:rPr>
          <w:rFonts w:ascii="Times New Roman"/>
          <w:b w:val="false"/>
          <w:i w:val="false"/>
          <w:color w:val="000000"/>
          <w:sz w:val="28"/>
        </w:rPr>
        <w:t>
      участникам и инвалидам Великой Отечественной войны, а также лицам, приравненным по льготам и гарантиям к участникам и инвалидам Великой Отечественной войны, и инвалидам 1,2,3 группы на санаторно-курортное лечение без учета доходов в размере стоимости санаторно-курортного лечения в санаториях - профилакториях Республики Казахстан один раз в год;</w:t>
      </w:r>
      <w:r>
        <w:br/>
      </w:r>
      <w:r>
        <w:rPr>
          <w:rFonts w:ascii="Times New Roman"/>
          <w:b w:val="false"/>
          <w:i w:val="false"/>
          <w:color w:val="000000"/>
          <w:sz w:val="28"/>
        </w:rPr>
        <w:t>
</w:t>
      </w:r>
      <w:r>
        <w:rPr>
          <w:rFonts w:ascii="Times New Roman"/>
          <w:b w:val="false"/>
          <w:i w:val="false"/>
          <w:color w:val="000000"/>
          <w:sz w:val="28"/>
        </w:rPr>
        <w:t>
      участникам и инвалидам Великой Отечественной войны, за оплату коммунальных услуг и приобретение топлива - ежемесячную компенсацию в размере 2 месячных расчетных показателей;</w:t>
      </w:r>
      <w:r>
        <w:br/>
      </w:r>
      <w:r>
        <w:rPr>
          <w:rFonts w:ascii="Times New Roman"/>
          <w:b w:val="false"/>
          <w:i w:val="false"/>
          <w:color w:val="000000"/>
          <w:sz w:val="28"/>
        </w:rPr>
        <w:t>
      лицам, больным активной формой туберкулеза, ежеквартально без учета доходов - в размере 5 месячных расчетных показателей по предъявлению справки из учреждения здравоохранения.</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Жамбылского районного маслихата Северо-Казахстанской области от 19.11.2014 </w:t>
      </w:r>
      <w:r>
        <w:rPr>
          <w:rFonts w:ascii="Times New Roman"/>
          <w:b w:val="false"/>
          <w:i w:val="false"/>
          <w:color w:val="000000"/>
          <w:sz w:val="28"/>
        </w:rPr>
        <w:t>N 33/2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End w:id="6"/>
    <w:bookmarkStart w:name="z14" w:id="7"/>
    <w:p>
      <w:pPr>
        <w:spacing w:after="0"/>
        <w:ind w:left="0"/>
        <w:jc w:val="left"/>
      </w:pPr>
      <w:r>
        <w:rPr>
          <w:rFonts w:ascii="Times New Roman"/>
          <w:b/>
          <w:i w:val="false"/>
          <w:color w:val="000000"/>
        </w:rPr>
        <w:t xml:space="preserve"> 
3. Порядок оказания социальной помощи</w:t>
      </w:r>
    </w:p>
    <w:bookmarkEnd w:id="7"/>
    <w:bookmarkStart w:name="z15" w:id="8"/>
    <w:p>
      <w:pPr>
        <w:spacing w:after="0"/>
        <w:ind w:left="0"/>
        <w:jc w:val="both"/>
      </w:pPr>
      <w:r>
        <w:rPr>
          <w:rFonts w:ascii="Times New Roman"/>
          <w:b w:val="false"/>
          <w:i w:val="false"/>
          <w:color w:val="000000"/>
          <w:sz w:val="28"/>
        </w:rPr>
        <w:t>      9. Социальная помощь к памятным датам и праздничным дням оказывается по списку, утверждаемому акиматом Жамбылского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10.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предоставляет заявление с приложением следующих документов:</w:t>
      </w:r>
      <w:r>
        <w:br/>
      </w:r>
      <w:r>
        <w:rPr>
          <w:rFonts w:ascii="Times New Roman"/>
          <w:b w:val="false"/>
          <w:i w:val="false"/>
          <w:color w:val="000000"/>
          <w:sz w:val="28"/>
        </w:rPr>
        <w:t xml:space="preserve">
      1) документ, удостоверяющий личность; </w:t>
      </w:r>
      <w:r>
        <w:br/>
      </w:r>
      <w:r>
        <w:rPr>
          <w:rFonts w:ascii="Times New Roman"/>
          <w:b w:val="false"/>
          <w:i w:val="false"/>
          <w:color w:val="000000"/>
          <w:sz w:val="28"/>
        </w:rPr>
        <w:t xml:space="preserve">
      2) документ, подтверждающий регистрацию по месту жительства; </w:t>
      </w:r>
      <w:r>
        <w:br/>
      </w:r>
      <w:r>
        <w:rPr>
          <w:rFonts w:ascii="Times New Roman"/>
          <w:b w:val="false"/>
          <w:i w:val="false"/>
          <w:color w:val="000000"/>
          <w:sz w:val="28"/>
        </w:rPr>
        <w:t>
      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4) сведения о доходах лица (членов семьи); </w:t>
      </w:r>
      <w:r>
        <w:br/>
      </w:r>
      <w:r>
        <w:rPr>
          <w:rFonts w:ascii="Times New Roman"/>
          <w:b w:val="false"/>
          <w:i w:val="false"/>
          <w:color w:val="000000"/>
          <w:sz w:val="28"/>
        </w:rPr>
        <w:t xml:space="preserve">
      5) акт и/или документ, подтверждающий наступление трудной жизненной ситуации. </w:t>
      </w:r>
      <w:r>
        <w:br/>
      </w:r>
      <w:r>
        <w:rPr>
          <w:rFonts w:ascii="Times New Roman"/>
          <w:b w:val="false"/>
          <w:i w:val="false"/>
          <w:color w:val="000000"/>
          <w:sz w:val="28"/>
        </w:rPr>
        <w:t>
</w:t>
      </w:r>
      <w:r>
        <w:rPr>
          <w:rFonts w:ascii="Times New Roman"/>
          <w:b w:val="false"/>
          <w:i w:val="false"/>
          <w:color w:val="000000"/>
          <w:sz w:val="28"/>
        </w:rPr>
        <w:t xml:space="preserve">
      11. Документы предоставляются в подлинниках и копиях для сверки, после чего подлинники документов возвращаются заявителю. </w:t>
      </w:r>
      <w:r>
        <w:br/>
      </w:r>
      <w:r>
        <w:rPr>
          <w:rFonts w:ascii="Times New Roman"/>
          <w:b w:val="false"/>
          <w:i w:val="false"/>
          <w:color w:val="000000"/>
          <w:sz w:val="28"/>
        </w:rPr>
        <w:t>
</w:t>
      </w:r>
      <w:r>
        <w:rPr>
          <w:rFonts w:ascii="Times New Roman"/>
          <w:b w:val="false"/>
          <w:i w:val="false"/>
          <w:color w:val="000000"/>
          <w:sz w:val="28"/>
        </w:rPr>
        <w:t>
      12.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13.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в уполномоченный орган или акиму поселка, села, сельского округа. </w:t>
      </w:r>
      <w:r>
        <w:br/>
      </w: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
      14.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
      15.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
      16.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
      17.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
      18.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
      19.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
      20.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
      21.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xml:space="preserve">
      2) отказа, уклонения заявителя от проведения обследования материального положения лица (семьи); </w:t>
      </w:r>
      <w:r>
        <w:br/>
      </w:r>
      <w:r>
        <w:rPr>
          <w:rFonts w:ascii="Times New Roman"/>
          <w:b w:val="false"/>
          <w:i w:val="false"/>
          <w:color w:val="000000"/>
          <w:sz w:val="28"/>
        </w:rPr>
        <w:t xml:space="preserve">
      4) превышения размера среднедушевого дохода лица (семьи) порога для оказания социальной помощи; </w:t>
      </w:r>
      <w:r>
        <w:br/>
      </w:r>
      <w:r>
        <w:rPr>
          <w:rFonts w:ascii="Times New Roman"/>
          <w:b w:val="false"/>
          <w:i w:val="false"/>
          <w:color w:val="000000"/>
          <w:sz w:val="28"/>
        </w:rPr>
        <w:t>
</w:t>
      </w:r>
      <w:r>
        <w:rPr>
          <w:rFonts w:ascii="Times New Roman"/>
          <w:b w:val="false"/>
          <w:i w:val="false"/>
          <w:color w:val="000000"/>
          <w:sz w:val="28"/>
        </w:rPr>
        <w:t>
      22.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Выплата социальной помощи осуществляется уполномоченным органом через банки второго уровня путем перечисления сумм на лицевые счета заявителей.</w:t>
      </w:r>
      <w:r>
        <w:br/>
      </w:r>
      <w:r>
        <w:rPr>
          <w:rFonts w:ascii="Times New Roman"/>
          <w:b w:val="false"/>
          <w:i w:val="false"/>
          <w:color w:val="000000"/>
          <w:sz w:val="28"/>
        </w:rPr>
        <w:t>
 </w:t>
      </w:r>
    </w:p>
    <w:bookmarkEnd w:id="8"/>
    <w:bookmarkStart w:name="z28" w:id="9"/>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9"/>
    <w:bookmarkStart w:name="z29" w:id="10"/>
    <w:p>
      <w:pPr>
        <w:spacing w:after="0"/>
        <w:ind w:left="0"/>
        <w:jc w:val="both"/>
      </w:pPr>
      <w:r>
        <w:rPr>
          <w:rFonts w:ascii="Times New Roman"/>
          <w:b w:val="false"/>
          <w:i w:val="false"/>
          <w:color w:val="000000"/>
          <w:sz w:val="28"/>
        </w:rPr>
        <w:t>      23. Социальная помощь прекращается в случаях:</w:t>
      </w:r>
      <w:r>
        <w:br/>
      </w:r>
      <w:r>
        <w:rPr>
          <w:rFonts w:ascii="Times New Roman"/>
          <w:b w:val="false"/>
          <w:i w:val="false"/>
          <w:color w:val="000000"/>
          <w:sz w:val="28"/>
        </w:rPr>
        <w:t xml:space="preserve">
      1) смерти Получателя; </w:t>
      </w:r>
      <w:r>
        <w:br/>
      </w:r>
      <w:r>
        <w:rPr>
          <w:rFonts w:ascii="Times New Roman"/>
          <w:b w:val="false"/>
          <w:i w:val="false"/>
          <w:color w:val="000000"/>
          <w:sz w:val="28"/>
        </w:rPr>
        <w:t xml:space="preserve">
      2) выезда Получателя на постоянное проживание за пределы Жамбылского района; </w:t>
      </w:r>
      <w:r>
        <w:br/>
      </w:r>
      <w:r>
        <w:rPr>
          <w:rFonts w:ascii="Times New Roman"/>
          <w:b w:val="false"/>
          <w:i w:val="false"/>
          <w:color w:val="000000"/>
          <w:sz w:val="28"/>
        </w:rPr>
        <w:t xml:space="preserve">
      3) направления Получателя на проживание в государственные медико-социальные учреждения; </w:t>
      </w:r>
      <w:r>
        <w:br/>
      </w:r>
      <w:r>
        <w:rPr>
          <w:rFonts w:ascii="Times New Roman"/>
          <w:b w:val="false"/>
          <w:i w:val="false"/>
          <w:color w:val="000000"/>
          <w:sz w:val="28"/>
        </w:rPr>
        <w:t xml:space="preserve">
      4) выявление недостоверных сведений, предоставленных заявителем. </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24.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End w:id="10"/>
    <w:bookmarkStart w:name="z30" w:id="11"/>
    <w:p>
      <w:pPr>
        <w:spacing w:after="0"/>
        <w:ind w:left="0"/>
        <w:jc w:val="left"/>
      </w:pPr>
      <w:r>
        <w:rPr>
          <w:rFonts w:ascii="Times New Roman"/>
          <w:b/>
          <w:i w:val="false"/>
          <w:color w:val="000000"/>
        </w:rPr>
        <w:t xml:space="preserve"> 
5. Заключительное положение</w:t>
      </w:r>
    </w:p>
    <w:bookmarkEnd w:id="11"/>
    <w:p>
      <w:pPr>
        <w:spacing w:after="0"/>
        <w:ind w:left="0"/>
        <w:jc w:val="both"/>
      </w:pPr>
      <w:r>
        <w:rPr>
          <w:rFonts w:ascii="Times New Roman"/>
          <w:b w:val="false"/>
          <w:i w:val="false"/>
          <w:color w:val="000000"/>
          <w:sz w:val="28"/>
        </w:rPr>
        <w:t>      25.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xml:space="preserve">
Приложение 1 </w:t>
            </w:r>
          </w:p>
          <w:bookmarkEnd w:id="1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Правилам 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установления размеров и определения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перечня отдельных категорий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кратность и размер социальной помощи для отдельно взятой категории получателей к памятным датам и праздничным дням</w:t>
      </w:r>
    </w:p>
    <w:p>
      <w:pPr>
        <w:spacing w:after="0"/>
        <w:ind w:left="0"/>
        <w:jc w:val="both"/>
      </w:pPr>
      <w:r>
        <w:rPr>
          <w:rFonts w:ascii="Times New Roman"/>
          <w:b w:val="false"/>
          <w:i w:val="false"/>
          <w:color w:val="ff0000"/>
          <w:sz w:val="28"/>
        </w:rPr>
        <w:t xml:space="preserve">      Сноска. Приложение 1 - в редакции решения Жамбылского районного маслихата Северо-Казахстанской области от 19.11.2014 </w:t>
      </w:r>
      <w:r>
        <w:rPr>
          <w:rFonts w:ascii="Times New Roman"/>
          <w:b w:val="false"/>
          <w:i w:val="false"/>
          <w:color w:val="ff0000"/>
          <w:sz w:val="28"/>
        </w:rPr>
        <w:t>N 33//2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10578"/>
        <w:gridCol w:w="1295"/>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bookmarkEnd w:id="13"/>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получателей</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социальной помощи</w:t>
            </w:r>
            <w:r>
              <w:br/>
            </w:r>
            <w:r>
              <w:rPr>
                <w:rFonts w:ascii="Times New Roman"/>
                <w:b w:val="false"/>
                <w:i w:val="false"/>
                <w:color w:val="000000"/>
                <w:sz w:val="20"/>
              </w:rPr>
              <w:t>
(месячный расчетный показатель)</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контингентов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и II степени или ранее получивших звание "Мать-Героиня".</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памяти аварии на Чернобыльской атомной электростанции (далее Чернобыльская АЭС) – 26 апреля</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 Победы – 9 мая </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(за исключением</w:t>
            </w:r>
            <w:r>
              <w:br/>
            </w:r>
            <w:r>
              <w:rPr>
                <w:rFonts w:ascii="Times New Roman"/>
                <w:b w:val="false"/>
                <w:i w:val="false"/>
                <w:color w:val="000000"/>
                <w:sz w:val="20"/>
              </w:rPr>
              <w:t>
9 мая 2015 г.)</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 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4"/>
          <w:p>
            <w:pPr>
              <w:spacing w:after="20"/>
              <w:ind w:left="20"/>
              <w:jc w:val="both"/>
            </w:pPr>
            <w:r>
              <w:rPr>
                <w:rFonts w:ascii="Times New Roman"/>
                <w:b w:val="false"/>
                <w:i w:val="false"/>
                <w:color w:val="000000"/>
                <w:sz w:val="20"/>
              </w:rPr>
              <w:t>
5 (за исключением</w:t>
            </w:r>
            <w:r>
              <w:br/>
            </w:r>
            <w:r>
              <w:rPr>
                <w:rFonts w:ascii="Times New Roman"/>
                <w:b w:val="false"/>
                <w:i w:val="false"/>
                <w:color w:val="000000"/>
                <w:sz w:val="20"/>
              </w:rPr>
              <w:t>
9 мая 2015 г.)</w:t>
            </w:r>
            <w:r>
              <w:br/>
            </w:r>
            <w:r>
              <w:rPr>
                <w:rFonts w:ascii="Times New Roman"/>
                <w:b w:val="false"/>
                <w:i w:val="false"/>
                <w:color w:val="000000"/>
                <w:sz w:val="20"/>
              </w:rPr>
              <w:t>
 </w:t>
            </w:r>
          </w:p>
          <w:bookmarkEnd w:id="1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Победы – 9 мая 2015 года</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памяти жертв политических репрессий – 31 мая</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являющиеся гражданами Республики Казахстан.</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xml:space="preserve">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Правилам 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установления размеров и определения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перечня отдельных категорий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p>
      <w:pPr>
        <w:spacing w:after="0"/>
        <w:ind w:left="0"/>
        <w:jc w:val="both"/>
      </w:pPr>
      <w:r>
        <w:rPr>
          <w:rFonts w:ascii="Times New Roman"/>
          <w:b w:val="false"/>
          <w:i w:val="false"/>
          <w:color w:val="ff0000"/>
          <w:sz w:val="28"/>
        </w:rPr>
        <w:t xml:space="preserve">      Сноска. Приложение 2 - в редакции решения Жамбылского районного маслихата Северо-Казахстанской области от 19.11.2014 </w:t>
      </w:r>
      <w:r>
        <w:rPr>
          <w:rFonts w:ascii="Times New Roman"/>
          <w:b w:val="false"/>
          <w:i w:val="false"/>
          <w:color w:val="ff0000"/>
          <w:sz w:val="28"/>
        </w:rPr>
        <w:t>N 33/2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5924"/>
        <w:gridCol w:w="2601"/>
        <w:gridCol w:w="2781"/>
      </w:tblGrid>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r>
              <w:br/>
            </w:r>
            <w:r>
              <w:rPr>
                <w:rFonts w:ascii="Times New Roman"/>
                <w:b w:val="false"/>
                <w:i w:val="false"/>
                <w:color w:val="000000"/>
                <w:sz w:val="20"/>
              </w:rPr>
              <w:t>
 </w:t>
            </w:r>
          </w:p>
          <w:bookmarkEnd w:id="15"/>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Предельный размер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обращения за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6"/>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Сироты </w:t>
            </w:r>
            <w:r>
              <w:br/>
            </w:r>
            <w:r>
              <w:rPr>
                <w:rFonts w:ascii="Times New Roman"/>
                <w:b w:val="false"/>
                <w:i w:val="false"/>
                <w:color w:val="000000"/>
                <w:sz w:val="20"/>
              </w:rPr>
              <w:t>
 </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10</w:t>
            </w:r>
            <w:r>
              <w:br/>
            </w:r>
            <w:r>
              <w:rPr>
                <w:rFonts w:ascii="Times New Roman"/>
                <w:b w:val="false"/>
                <w:i w:val="false"/>
                <w:color w:val="000000"/>
                <w:sz w:val="20"/>
              </w:rPr>
              <w:t>
минимальных расчетных</w:t>
            </w:r>
            <w:r>
              <w:br/>
            </w:r>
            <w:r>
              <w:rPr>
                <w:rFonts w:ascii="Times New Roman"/>
                <w:b w:val="false"/>
                <w:i w:val="false"/>
                <w:color w:val="000000"/>
                <w:sz w:val="20"/>
              </w:rPr>
              <w:t>
показателей</w:t>
            </w:r>
            <w:r>
              <w:br/>
            </w:r>
            <w:r>
              <w:rPr>
                <w:rFonts w:ascii="Times New Roman"/>
                <w:b w:val="false"/>
                <w:i w:val="false"/>
                <w:color w:val="000000"/>
                <w:sz w:val="20"/>
              </w:rPr>
              <w:t>
 </w:t>
            </w:r>
            <w:r>
              <w:br/>
            </w:r>
            <w:r>
              <w:rPr>
                <w:rFonts w:ascii="Times New Roman"/>
                <w:b w:val="false"/>
                <w:i w:val="false"/>
                <w:color w:val="000000"/>
                <w:sz w:val="20"/>
              </w:rPr>
              <w:t>
 </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w:t>
            </w:r>
            <w:r>
              <w:br/>
            </w:r>
            <w:r>
              <w:rPr>
                <w:rFonts w:ascii="Times New Roman"/>
                <w:b w:val="false"/>
                <w:i w:val="false"/>
                <w:color w:val="000000"/>
                <w:sz w:val="20"/>
              </w:rPr>
              <w:t>
6 месяцев,</w:t>
            </w:r>
            <w:r>
              <w:br/>
            </w:r>
            <w:r>
              <w:rPr>
                <w:rFonts w:ascii="Times New Roman"/>
                <w:b w:val="false"/>
                <w:i w:val="false"/>
                <w:color w:val="000000"/>
                <w:sz w:val="20"/>
              </w:rPr>
              <w:t>
со дня наступления трудной</w:t>
            </w:r>
            <w:r>
              <w:br/>
            </w:r>
            <w:r>
              <w:rPr>
                <w:rFonts w:ascii="Times New Roman"/>
                <w:b w:val="false"/>
                <w:i w:val="false"/>
                <w:color w:val="000000"/>
                <w:sz w:val="20"/>
              </w:rPr>
              <w:t>
жизненной ситуации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p>
          <w:bookmarkEnd w:id="18"/>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оставшиеся без родительского попечения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w:t>
            </w:r>
          </w:p>
          <w:bookmarkEnd w:id="19"/>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Безнадзорные несовершеннолетние, в том числе с девиантным поведением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p>
          <w:bookmarkEnd w:id="20"/>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Дети с ограниченной возможностью раннего психофизического развития от рождения до трех лет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w:t>
            </w:r>
          </w:p>
          <w:bookmarkEnd w:id="21"/>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Лица со стойким нарушением функций организма, обусловленные физическими и (или) умственными возможностями;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w:t>
            </w:r>
          </w:p>
          <w:bookmarkEnd w:id="22"/>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3"/>
          <w:p>
            <w:pPr>
              <w:spacing w:after="20"/>
              <w:ind w:left="20"/>
              <w:jc w:val="both"/>
            </w:pPr>
            <w:r>
              <w:rPr>
                <w:rFonts w:ascii="Times New Roman"/>
                <w:b w:val="false"/>
                <w:i w:val="false"/>
                <w:color w:val="000000"/>
                <w:sz w:val="20"/>
              </w:rPr>
              <w:t xml:space="preserve">
Лица с ограничением жизнедеятельности </w:t>
            </w:r>
            <w:r>
              <w:br/>
            </w:r>
            <w:r>
              <w:rPr>
                <w:rFonts w:ascii="Times New Roman"/>
                <w:b w:val="false"/>
                <w:i w:val="false"/>
                <w:color w:val="000000"/>
                <w:sz w:val="20"/>
              </w:rPr>
              <w:t>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0"/>
              </w:rPr>
              <w:t>
 </w:t>
            </w:r>
          </w:p>
          <w:bookmarkEnd w:id="2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4"/>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r>
              <w:br/>
            </w:r>
            <w:r>
              <w:rPr>
                <w:rFonts w:ascii="Times New Roman"/>
                <w:b w:val="false"/>
                <w:i w:val="false"/>
                <w:color w:val="000000"/>
                <w:sz w:val="20"/>
              </w:rPr>
              <w:t>
 </w:t>
            </w:r>
          </w:p>
          <w:bookmarkEnd w:id="24"/>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неспособные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5"/>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r>
              <w:br/>
            </w:r>
            <w:r>
              <w:rPr>
                <w:rFonts w:ascii="Times New Roman"/>
                <w:b w:val="false"/>
                <w:i w:val="false"/>
                <w:color w:val="000000"/>
                <w:sz w:val="20"/>
              </w:rPr>
              <w:t>
 </w:t>
            </w:r>
          </w:p>
          <w:bookmarkEnd w:id="25"/>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пострадавшие от жестокого обращения, приведшего к социальной дезадаптации и социальной депривации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6"/>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r>
              <w:br/>
            </w:r>
            <w:r>
              <w:rPr>
                <w:rFonts w:ascii="Times New Roman"/>
                <w:b w:val="false"/>
                <w:i w:val="false"/>
                <w:color w:val="000000"/>
                <w:sz w:val="20"/>
              </w:rPr>
              <w:t>
 </w:t>
            </w:r>
          </w:p>
          <w:bookmarkEnd w:id="26"/>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Бездомные (лица без определенного места жительства)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p>
          <w:bookmarkEnd w:id="27"/>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Лица освобожденные из мест лишения свободы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8"/>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r>
              <w:br/>
            </w:r>
            <w:r>
              <w:rPr>
                <w:rFonts w:ascii="Times New Roman"/>
                <w:b w:val="false"/>
                <w:i w:val="false"/>
                <w:color w:val="000000"/>
                <w:sz w:val="20"/>
              </w:rPr>
              <w:t>
 </w:t>
            </w:r>
          </w:p>
          <w:bookmarkEnd w:id="28"/>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находящиеся на учете службы пробации уголовно-исполнительной инспекции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r>
              <w:br/>
            </w:r>
            <w:r>
              <w:rPr>
                <w:rFonts w:ascii="Times New Roman"/>
                <w:b w:val="false"/>
                <w:i w:val="false"/>
                <w:color w:val="000000"/>
                <w:sz w:val="20"/>
              </w:rPr>
              <w:t>
 </w:t>
            </w:r>
          </w:p>
          <w:bookmarkEnd w:id="29"/>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Гражданину (семье), пострадавшему вследствие стихийного бедствия или пожара, либо имеющие социально значимое заболевание (лица, со злокачественным новообразованием, дети-инвалиды) без учҰта доходов.</w:t>
            </w:r>
            <w:r>
              <w:br/>
            </w:r>
            <w:r>
              <w:rPr>
                <w:rFonts w:ascii="Times New Roman"/>
                <w:b w:val="false"/>
                <w:i w:val="false"/>
                <w:color w:val="000000"/>
                <w:sz w:val="20"/>
              </w:rPr>
              <w:t>
 </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0"/>
          <w:p>
            <w:pPr>
              <w:spacing w:after="20"/>
              <w:ind w:left="20"/>
              <w:jc w:val="both"/>
            </w:pPr>
            <w:r>
              <w:rPr>
                <w:rFonts w:ascii="Times New Roman"/>
                <w:b w:val="false"/>
                <w:i w:val="false"/>
                <w:color w:val="000000"/>
                <w:sz w:val="20"/>
              </w:rPr>
              <w:t>
не более 60</w:t>
            </w:r>
            <w:r>
              <w:br/>
            </w:r>
            <w:r>
              <w:rPr>
                <w:rFonts w:ascii="Times New Roman"/>
                <w:b w:val="false"/>
                <w:i w:val="false"/>
                <w:color w:val="000000"/>
                <w:sz w:val="20"/>
              </w:rPr>
              <w:t>
минимальных расчетных</w:t>
            </w:r>
            <w:r>
              <w:br/>
            </w:r>
            <w:r>
              <w:rPr>
                <w:rFonts w:ascii="Times New Roman"/>
                <w:b w:val="false"/>
                <w:i w:val="false"/>
                <w:color w:val="000000"/>
                <w:sz w:val="20"/>
              </w:rPr>
              <w:t>
 </w:t>
            </w:r>
          </w:p>
          <w:bookmarkEnd w:id="30"/>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1"/>
          <w:p>
            <w:pPr>
              <w:spacing w:after="20"/>
              <w:ind w:left="20"/>
              <w:jc w:val="both"/>
            </w:pPr>
            <w:r>
              <w:rPr>
                <w:rFonts w:ascii="Times New Roman"/>
                <w:b w:val="false"/>
                <w:i w:val="false"/>
                <w:color w:val="000000"/>
                <w:sz w:val="20"/>
              </w:rPr>
              <w:t xml:space="preserve">
в течение </w:t>
            </w:r>
            <w:r>
              <w:br/>
            </w:r>
            <w:r>
              <w:rPr>
                <w:rFonts w:ascii="Times New Roman"/>
                <w:b w:val="false"/>
                <w:i w:val="false"/>
                <w:color w:val="000000"/>
                <w:sz w:val="20"/>
              </w:rPr>
              <w:t>
</w:t>
            </w:r>
            <w:r>
              <w:rPr>
                <w:rFonts w:ascii="Times New Roman"/>
                <w:b w:val="false"/>
                <w:i w:val="false"/>
                <w:color w:val="000000"/>
                <w:sz w:val="20"/>
              </w:rPr>
              <w:t>
6 месяцев,</w:t>
            </w:r>
            <w:r>
              <w:br/>
            </w:r>
            <w:r>
              <w:rPr>
                <w:rFonts w:ascii="Times New Roman"/>
                <w:b w:val="false"/>
                <w:i w:val="false"/>
                <w:color w:val="000000"/>
                <w:sz w:val="20"/>
              </w:rPr>
              <w:t>
</w:t>
            </w:r>
            <w:r>
              <w:rPr>
                <w:rFonts w:ascii="Times New Roman"/>
                <w:b w:val="false"/>
                <w:i w:val="false"/>
                <w:color w:val="000000"/>
                <w:sz w:val="20"/>
              </w:rPr>
              <w:t xml:space="preserve">
со дня </w:t>
            </w:r>
            <w:r>
              <w:br/>
            </w:r>
            <w:r>
              <w:rPr>
                <w:rFonts w:ascii="Times New Roman"/>
                <w:b w:val="false"/>
                <w:i w:val="false"/>
                <w:color w:val="000000"/>
                <w:sz w:val="20"/>
              </w:rPr>
              <w:t>
</w:t>
            </w:r>
            <w:r>
              <w:rPr>
                <w:rFonts w:ascii="Times New Roman"/>
                <w:b w:val="false"/>
                <w:i w:val="false"/>
                <w:color w:val="000000"/>
                <w:sz w:val="20"/>
              </w:rPr>
              <w:t>
наступления трудной</w:t>
            </w:r>
            <w:r>
              <w:br/>
            </w:r>
            <w:r>
              <w:rPr>
                <w:rFonts w:ascii="Times New Roman"/>
                <w:b w:val="false"/>
                <w:i w:val="false"/>
                <w:color w:val="000000"/>
                <w:sz w:val="20"/>
              </w:rPr>
              <w:t>
жизненной ситуации</w:t>
            </w:r>
            <w:r>
              <w:br/>
            </w:r>
            <w:r>
              <w:rPr>
                <w:rFonts w:ascii="Times New Roman"/>
                <w:b w:val="false"/>
                <w:i w:val="false"/>
                <w:color w:val="000000"/>
                <w:sz w:val="20"/>
              </w:rPr>
              <w:t>
 </w:t>
            </w:r>
          </w:p>
          <w:bookmarkEnd w:id="31"/>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2"/>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проживающие на территории Жамбылского района со среднедушевым доходом, не превышающим 1,0 прожиточного минимума.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Правилам 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установления размеров и определения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перечня отдельных категорий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Окончательный перечень основании для отнесения граждан к категорий нуждающихся и проведение обследований материально-бытового положения лица (семьи)</w:t>
      </w:r>
    </w:p>
    <w:p>
      <w:pPr>
        <w:spacing w:after="0"/>
        <w:ind w:left="0"/>
        <w:jc w:val="both"/>
      </w:pPr>
      <w:r>
        <w:rPr>
          <w:rFonts w:ascii="Times New Roman"/>
          <w:b w:val="false"/>
          <w:i w:val="false"/>
          <w:color w:val="000000"/>
          <w:sz w:val="28"/>
        </w:rPr>
        <w:t xml:space="preserve">      1. Сиротство; </w:t>
      </w:r>
      <w:r>
        <w:br/>
      </w:r>
      <w:r>
        <w:rPr>
          <w:rFonts w:ascii="Times New Roman"/>
          <w:b w:val="false"/>
          <w:i w:val="false"/>
          <w:color w:val="000000"/>
          <w:sz w:val="28"/>
        </w:rPr>
        <w:t xml:space="preserve">
      2. Отсутствие родительского попечения; </w:t>
      </w:r>
      <w:r>
        <w:br/>
      </w:r>
      <w:r>
        <w:rPr>
          <w:rFonts w:ascii="Times New Roman"/>
          <w:b w:val="false"/>
          <w:i w:val="false"/>
          <w:color w:val="000000"/>
          <w:sz w:val="28"/>
        </w:rPr>
        <w:t xml:space="preserve">
      3. Безнадзорность несовершеннолетние, в том числе с девиантным поведением; </w:t>
      </w:r>
      <w:r>
        <w:br/>
      </w:r>
      <w:r>
        <w:rPr>
          <w:rFonts w:ascii="Times New Roman"/>
          <w:b w:val="false"/>
          <w:i w:val="false"/>
          <w:color w:val="000000"/>
          <w:sz w:val="28"/>
        </w:rPr>
        <w:t xml:space="preserve">
      4. Ограничение возможностей раннего психофизического развития детей от рождения до трех лет; </w:t>
      </w:r>
      <w:r>
        <w:br/>
      </w:r>
      <w:r>
        <w:rPr>
          <w:rFonts w:ascii="Times New Roman"/>
          <w:b w:val="false"/>
          <w:i w:val="false"/>
          <w:color w:val="000000"/>
          <w:sz w:val="28"/>
        </w:rPr>
        <w:t xml:space="preserve">
      5. Стойкие нарушения функций организма, обусловленные физическими и (или) умственными возможностями; </w:t>
      </w:r>
      <w:r>
        <w:br/>
      </w:r>
      <w:r>
        <w:rPr>
          <w:rFonts w:ascii="Times New Roman"/>
          <w:b w:val="false"/>
          <w:i w:val="false"/>
          <w:color w:val="000000"/>
          <w:sz w:val="28"/>
        </w:rPr>
        <w:t xml:space="preserve">
      6. Ограничение жизнедеятельности вследствие социально значимых заболеваний и заболеваний, представляющих опасность для окружающих; </w:t>
      </w:r>
      <w:r>
        <w:br/>
      </w:r>
      <w:r>
        <w:rPr>
          <w:rFonts w:ascii="Times New Roman"/>
          <w:b w:val="false"/>
          <w:i w:val="false"/>
          <w:color w:val="000000"/>
          <w:sz w:val="28"/>
        </w:rPr>
        <w:t xml:space="preserve">
      7. Неспособность к самообслуживанию в связи с преклонным возрастом, вследствие перенесенной болезни и (или) инвалидности; </w:t>
      </w:r>
      <w:r>
        <w:br/>
      </w:r>
      <w:r>
        <w:rPr>
          <w:rFonts w:ascii="Times New Roman"/>
          <w:b w:val="false"/>
          <w:i w:val="false"/>
          <w:color w:val="000000"/>
          <w:sz w:val="28"/>
        </w:rPr>
        <w:t xml:space="preserve">
      8. Жестокое обращение, приведшего к социальной дезадаптации и социальной депривации; </w:t>
      </w:r>
      <w:r>
        <w:br/>
      </w:r>
      <w:r>
        <w:rPr>
          <w:rFonts w:ascii="Times New Roman"/>
          <w:b w:val="false"/>
          <w:i w:val="false"/>
          <w:color w:val="000000"/>
          <w:sz w:val="28"/>
        </w:rPr>
        <w:t xml:space="preserve">
      9. Бездомность (лица без определенного места жительства); </w:t>
      </w:r>
      <w:r>
        <w:br/>
      </w:r>
      <w:r>
        <w:rPr>
          <w:rFonts w:ascii="Times New Roman"/>
          <w:b w:val="false"/>
          <w:i w:val="false"/>
          <w:color w:val="000000"/>
          <w:sz w:val="28"/>
        </w:rPr>
        <w:t xml:space="preserve">
      10. Освобождение из мест лишения свободы; </w:t>
      </w:r>
      <w:r>
        <w:br/>
      </w:r>
      <w:r>
        <w:rPr>
          <w:rFonts w:ascii="Times New Roman"/>
          <w:b w:val="false"/>
          <w:i w:val="false"/>
          <w:color w:val="000000"/>
          <w:sz w:val="28"/>
        </w:rPr>
        <w:t xml:space="preserve">
      11. Нахождение на учете службы пробации уголовно-исполнительной инспекции; </w:t>
      </w:r>
      <w:r>
        <w:br/>
      </w:r>
      <w:r>
        <w:rPr>
          <w:rFonts w:ascii="Times New Roman"/>
          <w:b w:val="false"/>
          <w:i w:val="false"/>
          <w:color w:val="000000"/>
          <w:sz w:val="28"/>
        </w:rPr>
        <w:t>
      12. Причинение ущерба гражданину (семье) либо его имуществу вследствие стихийного бедствия или пожара, либо наличие социально значимого заболевания (злокачественное новообразование, тяжҰлая форма туберкулеза, дети-инвалиды);</w:t>
      </w:r>
      <w:r>
        <w:br/>
      </w:r>
      <w:r>
        <w:rPr>
          <w:rFonts w:ascii="Times New Roman"/>
          <w:b w:val="false"/>
          <w:i w:val="false"/>
          <w:color w:val="000000"/>
          <w:sz w:val="28"/>
        </w:rPr>
        <w:t>
      13. Наличие среднедушевого дохода, не превышающим 1,0 прожиточного минимума, установленного маслихатом Жамбылского района Северо-Казахстанской области.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 w:id="33"/>
          <w:p>
            <w:pPr>
              <w:spacing w:after="20"/>
              <w:ind w:left="20"/>
              <w:jc w:val="both"/>
            </w:pPr>
            <w:r>
              <w:rPr>
                <w:rFonts w:ascii="Times New Roman"/>
                <w:b w:val="false"/>
                <w:i w:val="false"/>
                <w:color w:val="000000"/>
                <w:sz w:val="20"/>
              </w:rPr>
              <w:t xml:space="preserve">
Приложение 4 </w:t>
            </w:r>
          </w:p>
          <w:bookmarkEnd w:id="3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Правилам 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установления размеров и определения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перечня отдельных категорий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нуждающихся граждан </w:t>
            </w:r>
          </w:p>
        </w:tc>
      </w:tr>
    </w:tbl>
    <w:p>
      <w:pPr>
        <w:spacing w:after="0"/>
        <w:ind w:left="0"/>
        <w:jc w:val="both"/>
      </w:pPr>
      <w:r>
        <w:rPr>
          <w:rFonts w:ascii="Times New Roman"/>
          <w:b w:val="false"/>
          <w:i w:val="false"/>
          <w:color w:val="000000"/>
          <w:sz w:val="28"/>
        </w:rPr>
        <w:t xml:space="preserve">       Регистрационный номер семьи _______________________ </w:t>
      </w:r>
      <w:r>
        <w:br/>
      </w:r>
      <w:r>
        <w:rPr>
          <w:rFonts w:ascii="Times New Roman"/>
          <w:b w:val="false"/>
          <w:i w:val="false"/>
          <w:color w:val="000000"/>
          <w:sz w:val="28"/>
        </w:rPr>
        <w:t>
       Сведения о составе семьи заявителя</w:t>
      </w:r>
      <w:r>
        <w:br/>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(Ф.И.О. заявителя) (домашний адрес,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рождения </w:t>
            </w: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Подпись заявителя ____________________ Дата ______________ </w:t>
      </w:r>
      <w:r>
        <w:br/>
      </w:r>
      <w:r>
        <w:rPr>
          <w:rFonts w:ascii="Times New Roman"/>
          <w:b w:val="false"/>
          <w:i w:val="false"/>
          <w:color w:val="000000"/>
          <w:sz w:val="28"/>
        </w:rPr>
        <w:t xml:space="preserve">
       Ф.И.О. должностного лица органа, </w:t>
      </w:r>
      <w:r>
        <w:br/>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сведения о составе семьи _____________________</w:t>
      </w:r>
      <w:r>
        <w:br/>
      </w:r>
      <w:r>
        <w:rPr>
          <w:rFonts w:ascii="Times New Roman"/>
          <w:b w:val="false"/>
          <w:i w:val="false"/>
          <w:color w:val="000000"/>
          <w:sz w:val="28"/>
        </w:rPr>
        <w:t>
       (подпись)</w:t>
      </w:r>
      <w:r>
        <w:br/>
      </w:r>
      <w:r>
        <w:rPr>
          <w:rFonts w:ascii="Times New Roman"/>
          <w:b w:val="false"/>
          <w:i w:val="false"/>
          <w:color w:val="000000"/>
          <w:sz w:val="28"/>
        </w:rPr>
        <w:t>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5" w:id="34"/>
          <w:p>
            <w:pPr>
              <w:spacing w:after="20"/>
              <w:ind w:left="20"/>
              <w:jc w:val="both"/>
            </w:pPr>
            <w:r>
              <w:rPr>
                <w:rFonts w:ascii="Times New Roman"/>
                <w:b w:val="false"/>
                <w:i w:val="false"/>
                <w:color w:val="000000"/>
                <w:sz w:val="20"/>
              </w:rPr>
              <w:t xml:space="preserve">
Приложение 5 </w:t>
            </w:r>
          </w:p>
          <w:bookmarkEnd w:id="3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Правилам 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установления размеров и определения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перечня отдельных категорий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нуждающихся граждан </w:t>
            </w:r>
          </w:p>
        </w:tc>
      </w:tr>
    </w:tbl>
    <w:p>
      <w:pPr>
        <w:spacing w:after="0"/>
        <w:ind w:left="0"/>
        <w:jc w:val="left"/>
      </w:pPr>
      <w:r>
        <w:rPr>
          <w:rFonts w:ascii="Times New Roman"/>
          <w:b/>
          <w:i w:val="false"/>
          <w:color w:val="000000"/>
        </w:rPr>
        <w:t xml:space="preserve"> АКТ</w:t>
      </w:r>
      <w:r>
        <w:br/>
      </w:r>
      <w:r>
        <w:rPr>
          <w:rFonts w:ascii="Times New Roman"/>
          <w:b/>
          <w:i w:val="false"/>
          <w:color w:val="000000"/>
        </w:rPr>
        <w:t>
обследования для определения нуждаемости лица (семьи) в связи с наступлением трудной жизненной ситуации</w:t>
      </w:r>
    </w:p>
    <w:p>
      <w:pPr>
        <w:spacing w:after="0"/>
        <w:ind w:left="0"/>
        <w:jc w:val="both"/>
      </w:pPr>
      <w:r>
        <w:rPr>
          <w:rFonts w:ascii="Times New Roman"/>
          <w:b w:val="false"/>
          <w:i w:val="false"/>
          <w:color w:val="000000"/>
          <w:sz w:val="28"/>
        </w:rPr>
        <w:t>       от "___" ________ 20___г.</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(населенный пункт) </w:t>
      </w:r>
      <w:r>
        <w:br/>
      </w:r>
      <w:r>
        <w:rPr>
          <w:rFonts w:ascii="Times New Roman"/>
          <w:b w:val="false"/>
          <w:i w:val="false"/>
          <w:color w:val="000000"/>
          <w:sz w:val="28"/>
        </w:rPr>
        <w:t xml:space="preserve">
       1. Ф.И.О. заявителя __________________________________________ </w:t>
      </w:r>
      <w:r>
        <w:br/>
      </w:r>
      <w:r>
        <w:rPr>
          <w:rFonts w:ascii="Times New Roman"/>
          <w:b w:val="false"/>
          <w:i w:val="false"/>
          <w:color w:val="000000"/>
          <w:sz w:val="28"/>
        </w:rPr>
        <w:t>
       2. Адрес места жительства ____________________________________</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Состав семьи (учитываются фактически проживающие в семье) ________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2004"/>
        <w:gridCol w:w="1132"/>
        <w:gridCol w:w="1711"/>
        <w:gridCol w:w="1275"/>
        <w:gridCol w:w="1276"/>
        <w:gridCol w:w="2148"/>
        <w:gridCol w:w="1134"/>
      </w:tblGrid>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рождения</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w:t>
            </w:r>
            <w:r>
              <w:br/>
            </w:r>
            <w:r>
              <w:rPr>
                <w:rFonts w:ascii="Times New Roman"/>
                <w:b w:val="false"/>
                <w:i w:val="false"/>
                <w:color w:val="000000"/>
                <w:sz w:val="20"/>
              </w:rPr>
              <w:t>
ное отно-</w:t>
            </w:r>
            <w:r>
              <w:br/>
            </w:r>
            <w:r>
              <w:rPr>
                <w:rFonts w:ascii="Times New Roman"/>
                <w:b w:val="false"/>
                <w:i w:val="false"/>
                <w:color w:val="000000"/>
                <w:sz w:val="20"/>
              </w:rPr>
              <w:t xml:space="preserve">
шение к </w:t>
            </w:r>
            <w:r>
              <w:br/>
            </w:r>
            <w:r>
              <w:rPr>
                <w:rFonts w:ascii="Times New Roman"/>
                <w:b w:val="false"/>
                <w:i w:val="false"/>
                <w:color w:val="000000"/>
                <w:sz w:val="20"/>
              </w:rPr>
              <w:t>
заявителю</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w:t>
            </w:r>
            <w:r>
              <w:br/>
            </w:r>
            <w:r>
              <w:rPr>
                <w:rFonts w:ascii="Times New Roman"/>
                <w:b w:val="false"/>
                <w:i w:val="false"/>
                <w:color w:val="000000"/>
                <w:sz w:val="20"/>
              </w:rPr>
              <w:t xml:space="preserve">
тость </w:t>
            </w:r>
            <w:r>
              <w:br/>
            </w:r>
            <w:r>
              <w:rPr>
                <w:rFonts w:ascii="Times New Roman"/>
                <w:b w:val="false"/>
                <w:i w:val="false"/>
                <w:color w:val="000000"/>
                <w:sz w:val="20"/>
              </w:rPr>
              <w:t>
(место</w:t>
            </w:r>
            <w:r>
              <w:br/>
            </w:r>
            <w:r>
              <w:rPr>
                <w:rFonts w:ascii="Times New Roman"/>
                <w:b w:val="false"/>
                <w:i w:val="false"/>
                <w:color w:val="000000"/>
                <w:sz w:val="20"/>
              </w:rPr>
              <w:t>
работы,</w:t>
            </w:r>
            <w:r>
              <w:br/>
            </w:r>
            <w:r>
              <w:rPr>
                <w:rFonts w:ascii="Times New Roman"/>
                <w:b w:val="false"/>
                <w:i w:val="false"/>
                <w:color w:val="000000"/>
                <w:sz w:val="20"/>
              </w:rPr>
              <w:t xml:space="preserve">
учебы)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r>
              <w:br/>
            </w:r>
            <w:r>
              <w:rPr>
                <w:rFonts w:ascii="Times New Roman"/>
                <w:b w:val="false"/>
                <w:i w:val="false"/>
                <w:color w:val="000000"/>
                <w:sz w:val="20"/>
              </w:rPr>
              <w:t>
неза-</w:t>
            </w:r>
            <w:r>
              <w:br/>
            </w:r>
            <w:r>
              <w:rPr>
                <w:rFonts w:ascii="Times New Roman"/>
                <w:b w:val="false"/>
                <w:i w:val="false"/>
                <w:color w:val="000000"/>
                <w:sz w:val="20"/>
              </w:rPr>
              <w:t>
нятости</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w:t>
            </w:r>
            <w:r>
              <w:br/>
            </w:r>
            <w:r>
              <w:rPr>
                <w:rFonts w:ascii="Times New Roman"/>
                <w:b w:val="false"/>
                <w:i w:val="false"/>
                <w:color w:val="000000"/>
                <w:sz w:val="20"/>
              </w:rPr>
              <w:t xml:space="preserve">
участии в </w:t>
            </w:r>
            <w:r>
              <w:br/>
            </w:r>
            <w:r>
              <w:rPr>
                <w:rFonts w:ascii="Times New Roman"/>
                <w:b w:val="false"/>
                <w:i w:val="false"/>
                <w:color w:val="000000"/>
                <w:sz w:val="20"/>
              </w:rPr>
              <w:t>
общественных</w:t>
            </w:r>
            <w:r>
              <w:br/>
            </w:r>
            <w:r>
              <w:rPr>
                <w:rFonts w:ascii="Times New Roman"/>
                <w:b w:val="false"/>
                <w:i w:val="false"/>
                <w:color w:val="000000"/>
                <w:sz w:val="20"/>
              </w:rPr>
              <w:t xml:space="preserve">
работах, </w:t>
            </w:r>
            <w:r>
              <w:br/>
            </w:r>
            <w:r>
              <w:rPr>
                <w:rFonts w:ascii="Times New Roman"/>
                <w:b w:val="false"/>
                <w:i w:val="false"/>
                <w:color w:val="000000"/>
                <w:sz w:val="20"/>
              </w:rPr>
              <w:t>
профессио-</w:t>
            </w:r>
            <w:r>
              <w:br/>
            </w:r>
            <w:r>
              <w:rPr>
                <w:rFonts w:ascii="Times New Roman"/>
                <w:b w:val="false"/>
                <w:i w:val="false"/>
                <w:color w:val="000000"/>
                <w:sz w:val="20"/>
              </w:rPr>
              <w:t>
нальной</w:t>
            </w:r>
            <w:r>
              <w:br/>
            </w:r>
            <w:r>
              <w:rPr>
                <w:rFonts w:ascii="Times New Roman"/>
                <w:b w:val="false"/>
                <w:i w:val="false"/>
                <w:color w:val="000000"/>
                <w:sz w:val="20"/>
              </w:rPr>
              <w:t xml:space="preserve">
подготовке </w:t>
            </w:r>
            <w:r>
              <w:br/>
            </w:r>
            <w:r>
              <w:rPr>
                <w:rFonts w:ascii="Times New Roman"/>
                <w:b w:val="false"/>
                <w:i w:val="false"/>
                <w:color w:val="000000"/>
                <w:sz w:val="20"/>
              </w:rPr>
              <w:t>
(перепод-</w:t>
            </w:r>
            <w:r>
              <w:br/>
            </w:r>
            <w:r>
              <w:rPr>
                <w:rFonts w:ascii="Times New Roman"/>
                <w:b w:val="false"/>
                <w:i w:val="false"/>
                <w:color w:val="000000"/>
                <w:sz w:val="20"/>
              </w:rPr>
              <w:t>
готовке,</w:t>
            </w:r>
            <w:r>
              <w:br/>
            </w:r>
            <w:r>
              <w:rPr>
                <w:rFonts w:ascii="Times New Roman"/>
                <w:b w:val="false"/>
                <w:i w:val="false"/>
                <w:color w:val="000000"/>
                <w:sz w:val="20"/>
              </w:rPr>
              <w:t xml:space="preserve">
повышении </w:t>
            </w:r>
            <w:r>
              <w:br/>
            </w:r>
            <w:r>
              <w:rPr>
                <w:rFonts w:ascii="Times New Roman"/>
                <w:b w:val="false"/>
                <w:i w:val="false"/>
                <w:color w:val="000000"/>
                <w:sz w:val="20"/>
              </w:rPr>
              <w:t>
квалифика-</w:t>
            </w:r>
            <w:r>
              <w:br/>
            </w:r>
            <w:r>
              <w:rPr>
                <w:rFonts w:ascii="Times New Roman"/>
                <w:b w:val="false"/>
                <w:i w:val="false"/>
                <w:color w:val="000000"/>
                <w:sz w:val="20"/>
              </w:rPr>
              <w:t>
ции) или в</w:t>
            </w:r>
            <w:r>
              <w:br/>
            </w:r>
            <w:r>
              <w:rPr>
                <w:rFonts w:ascii="Times New Roman"/>
                <w:b w:val="false"/>
                <w:i w:val="false"/>
                <w:color w:val="000000"/>
                <w:sz w:val="20"/>
              </w:rPr>
              <w:t>
активных</w:t>
            </w:r>
            <w:r>
              <w:br/>
            </w:r>
            <w:r>
              <w:rPr>
                <w:rFonts w:ascii="Times New Roman"/>
                <w:b w:val="false"/>
                <w:i w:val="false"/>
                <w:color w:val="000000"/>
                <w:sz w:val="20"/>
              </w:rPr>
              <w:t>
мерах</w:t>
            </w:r>
            <w:r>
              <w:br/>
            </w:r>
            <w:r>
              <w:rPr>
                <w:rFonts w:ascii="Times New Roman"/>
                <w:b w:val="false"/>
                <w:i w:val="false"/>
                <w:color w:val="000000"/>
                <w:sz w:val="20"/>
              </w:rPr>
              <w:t>
содействия</w:t>
            </w:r>
            <w:r>
              <w:br/>
            </w:r>
            <w:r>
              <w:rPr>
                <w:rFonts w:ascii="Times New Roman"/>
                <w:b w:val="false"/>
                <w:i w:val="false"/>
                <w:color w:val="000000"/>
                <w:sz w:val="20"/>
              </w:rPr>
              <w:t>
занятости</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Трудная</w:t>
            </w:r>
            <w:r>
              <w:br/>
            </w:r>
            <w:r>
              <w:rPr>
                <w:rFonts w:ascii="Times New Roman"/>
                <w:b w:val="false"/>
                <w:i w:val="false"/>
                <w:color w:val="000000"/>
                <w:sz w:val="20"/>
              </w:rPr>
              <w:t>
жизненная</w:t>
            </w:r>
            <w:r>
              <w:br/>
            </w:r>
            <w:r>
              <w:rPr>
                <w:rFonts w:ascii="Times New Roman"/>
                <w:b w:val="false"/>
                <w:i w:val="false"/>
                <w:color w:val="000000"/>
                <w:sz w:val="20"/>
              </w:rPr>
              <w:t>
ситуация</w:t>
            </w: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xml:space="preserve">
       Зарегистрированы в качестве безработного в органах занятости _______ человек. </w:t>
      </w:r>
      <w:r>
        <w:br/>
      </w:r>
      <w:r>
        <w:rPr>
          <w:rFonts w:ascii="Times New Roman"/>
          <w:b w:val="false"/>
          <w:i w:val="false"/>
          <w:color w:val="000000"/>
          <w:sz w:val="28"/>
        </w:rPr>
        <w:t xml:space="preserve">
       Количество детей: ______ </w:t>
      </w:r>
      <w:r>
        <w:br/>
      </w:r>
      <w:r>
        <w:rPr>
          <w:rFonts w:ascii="Times New Roman"/>
          <w:b w:val="false"/>
          <w:i w:val="false"/>
          <w:color w:val="000000"/>
          <w:sz w:val="28"/>
        </w:rPr>
        <w:t>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w:t>
      </w:r>
      <w:r>
        <w:rPr>
          <w:rFonts w:ascii="Times New Roman"/>
          <w:b w:val="false"/>
          <w:i/>
          <w:color w:val="000000"/>
          <w:sz w:val="28"/>
        </w:rPr>
        <w:t>указать или добавить иную категорию</w:t>
      </w:r>
      <w:r>
        <w:rPr>
          <w:rFonts w:ascii="Times New Roman"/>
          <w:b w:val="false"/>
          <w:i w:val="false"/>
          <w:color w:val="000000"/>
          <w:sz w:val="28"/>
        </w:rPr>
        <w:t>) ________________________________________</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xml:space="preserve">
       Расходы на содержание жилья: ____________________________________________________________________ ____________________________________________________________________ </w:t>
      </w:r>
      <w:r>
        <w:br/>
      </w:r>
      <w:r>
        <w:rPr>
          <w:rFonts w:ascii="Times New Roman"/>
          <w:b w:val="false"/>
          <w:i w:val="false"/>
          <w:color w:val="000000"/>
          <w:sz w:val="28"/>
        </w:rPr>
        <w:t>
      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1921"/>
        <w:gridCol w:w="720"/>
        <w:gridCol w:w="720"/>
        <w:gridCol w:w="1275"/>
        <w:gridCol w:w="6634"/>
      </w:tblGrid>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xml:space="preserve">
членов </w:t>
            </w:r>
            <w:r>
              <w:br/>
            </w:r>
            <w:r>
              <w:rPr>
                <w:rFonts w:ascii="Times New Roman"/>
                <w:b w:val="false"/>
                <w:i w:val="false"/>
                <w:color w:val="000000"/>
                <w:sz w:val="20"/>
              </w:rPr>
              <w:t xml:space="preserve">
семьи (в т.ч. </w:t>
            </w:r>
            <w:r>
              <w:br/>
            </w:r>
            <w:r>
              <w:rPr>
                <w:rFonts w:ascii="Times New Roman"/>
                <w:b w:val="false"/>
                <w:i w:val="false"/>
                <w:color w:val="000000"/>
                <w:sz w:val="20"/>
              </w:rPr>
              <w:t>
заявителя),</w:t>
            </w:r>
            <w:r>
              <w:br/>
            </w:r>
            <w:r>
              <w:rPr>
                <w:rFonts w:ascii="Times New Roman"/>
                <w:b w:val="false"/>
                <w:i w:val="false"/>
                <w:color w:val="000000"/>
                <w:sz w:val="20"/>
              </w:rPr>
              <w:t xml:space="preserve">
имеющих доход </w:t>
            </w:r>
            <w:r>
              <w:br/>
            </w:r>
            <w:r>
              <w:rPr>
                <w:rFonts w:ascii="Times New Roman"/>
                <w:b w:val="false"/>
                <w:i w:val="false"/>
                <w:color w:val="000000"/>
                <w:sz w:val="20"/>
              </w:rPr>
              <w:t>
 </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дохода </w:t>
            </w:r>
            <w:r>
              <w:br/>
            </w:r>
            <w:r>
              <w:rPr>
                <w:rFonts w:ascii="Times New Roman"/>
                <w:b w:val="false"/>
                <w:i w:val="false"/>
                <w:color w:val="000000"/>
                <w:sz w:val="20"/>
              </w:rPr>
              <w:t xml:space="preserve">
за предыдущий </w:t>
            </w:r>
            <w:r>
              <w:br/>
            </w:r>
            <w:r>
              <w:rPr>
                <w:rFonts w:ascii="Times New Roman"/>
                <w:b w:val="false"/>
                <w:i w:val="false"/>
                <w:color w:val="000000"/>
                <w:sz w:val="20"/>
              </w:rPr>
              <w:t xml:space="preserve">
квартал (тенге) </w:t>
            </w:r>
            <w:r>
              <w:br/>
            </w:r>
            <w:r>
              <w:rPr>
                <w:rFonts w:ascii="Times New Roman"/>
                <w:b w:val="false"/>
                <w:i w:val="false"/>
                <w:color w:val="000000"/>
                <w:sz w:val="20"/>
              </w:rPr>
              <w:t>
 </w:t>
            </w:r>
          </w:p>
        </w:tc>
        <w:tc>
          <w:tcPr>
            <w:tcW w:w="6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квартал</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за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6. Наличие: </w:t>
      </w:r>
      <w:r>
        <w:br/>
      </w:r>
      <w:r>
        <w:rPr>
          <w:rFonts w:ascii="Times New Roman"/>
          <w:b w:val="false"/>
          <w:i w:val="false"/>
          <w:color w:val="000000"/>
          <w:sz w:val="28"/>
        </w:rPr>
        <w:t xml:space="preserve">
       автотранспорта (марка, год выпуска, правоустанавливающий документ, заявленные доходы от его эксплуатации) ____________________________________________________________________ </w:t>
      </w:r>
      <w:r>
        <w:br/>
      </w:r>
      <w:r>
        <w:rPr>
          <w:rFonts w:ascii="Times New Roman"/>
          <w:b w:val="false"/>
          <w:i w:val="false"/>
          <w:color w:val="000000"/>
          <w:sz w:val="28"/>
        </w:rPr>
        <w:t xml:space="preserve">
       ___________________________________________ иного жилья, кроме занимаемого в настоящее время, (заявленные доходы от его эксплуатации) ____________________________________________________________________ </w:t>
      </w:r>
      <w:r>
        <w:br/>
      </w:r>
      <w:r>
        <w:rPr>
          <w:rFonts w:ascii="Times New Roman"/>
          <w:b w:val="false"/>
          <w:i w:val="false"/>
          <w:color w:val="000000"/>
          <w:sz w:val="28"/>
        </w:rPr>
        <w:t xml:space="preserve">
       ____________________________________________________________________ 7. Сведения о ранее полученной помощи (форма, сумма, источник):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8. Иные доходы семьи (форма, сумма, источник):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____________________________________________________________________ ____________________________________________________________________</w:t>
      </w:r>
      <w:r>
        <w:br/>
      </w:r>
      <w:r>
        <w:rPr>
          <w:rFonts w:ascii="Times New Roman"/>
          <w:b w:val="false"/>
          <w:i w:val="false"/>
          <w:color w:val="000000"/>
          <w:sz w:val="28"/>
        </w:rPr>
        <w:t>
       9. Обеспеченность детей школьными принадлежностями, одеждой, обувью:</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10. Санитарно-эпидемиологические условия проживания: ____________________________________________________________________</w:t>
      </w:r>
      <w:r>
        <w:br/>
      </w:r>
      <w:r>
        <w:rPr>
          <w:rFonts w:ascii="Times New Roman"/>
          <w:b w:val="false"/>
          <w:i w:val="false"/>
          <w:color w:val="000000"/>
          <w:sz w:val="28"/>
        </w:rPr>
        <w:t xml:space="preserve">
       Председатель комиссии: </w:t>
      </w:r>
      <w:r>
        <w:br/>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(подписи) (Ф.И.О.)</w:t>
      </w:r>
      <w:r>
        <w:br/>
      </w:r>
      <w:r>
        <w:rPr>
          <w:rFonts w:ascii="Times New Roman"/>
          <w:b w:val="false"/>
          <w:i w:val="false"/>
          <w:color w:val="000000"/>
          <w:sz w:val="28"/>
        </w:rPr>
        <w:t>
       С составленным актом ознакомлен(а): __________________________</w:t>
      </w:r>
      <w:r>
        <w:br/>
      </w:r>
      <w:r>
        <w:rPr>
          <w:rFonts w:ascii="Times New Roman"/>
          <w:b w:val="false"/>
          <w:i w:val="false"/>
          <w:color w:val="000000"/>
          <w:sz w:val="28"/>
        </w:rPr>
        <w:t>
       Ф.И.О. и подпись заявителя</w:t>
      </w:r>
      <w:r>
        <w:br/>
      </w:r>
      <w:r>
        <w:rPr>
          <w:rFonts w:ascii="Times New Roman"/>
          <w:b w:val="false"/>
          <w:i w:val="false"/>
          <w:color w:val="000000"/>
          <w:sz w:val="28"/>
        </w:rPr>
        <w:t>
       От проведения обследования отказываюсь _____________ Ф.И.О. и подпись заявителя (или одного из членов семьи), дата 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 w:id="35"/>
          <w:p>
            <w:pPr>
              <w:spacing w:after="20"/>
              <w:ind w:left="20"/>
              <w:jc w:val="both"/>
            </w:pPr>
            <w:r>
              <w:rPr>
                <w:rFonts w:ascii="Times New Roman"/>
                <w:b w:val="false"/>
                <w:i w:val="false"/>
                <w:color w:val="000000"/>
                <w:sz w:val="20"/>
              </w:rPr>
              <w:t xml:space="preserve">
Приложение 6 </w:t>
            </w:r>
          </w:p>
          <w:bookmarkEnd w:id="3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Правилам 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установления размеров и определения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перечня отдельных категорий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нуждающихся граждан </w:t>
            </w:r>
          </w:p>
        </w:tc>
      </w:tr>
    </w:tbl>
    <w:p>
      <w:pPr>
        <w:spacing w:after="0"/>
        <w:ind w:left="0"/>
        <w:jc w:val="both"/>
      </w:pPr>
      <w:r>
        <w:rPr>
          <w:rFonts w:ascii="Times New Roman"/>
          <w:b w:val="false"/>
          <w:i w:val="false"/>
          <w:color w:val="000000"/>
          <w:sz w:val="28"/>
        </w:rPr>
        <w:t>       Заключение участковой комиссии № _________</w:t>
      </w:r>
      <w:r>
        <w:br/>
      </w:r>
      <w:r>
        <w:rPr>
          <w:rFonts w:ascii="Times New Roman"/>
          <w:b w:val="false"/>
          <w:i w:val="false"/>
          <w:color w:val="000000"/>
          <w:sz w:val="28"/>
        </w:rPr>
        <w:t>
       __ _________ 20__ г.</w:t>
      </w:r>
      <w:r>
        <w:br/>
      </w: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(необходимости, отсутствии необходимости)</w:t>
      </w:r>
      <w:r>
        <w:br/>
      </w:r>
      <w:r>
        <w:rPr>
          <w:rFonts w:ascii="Times New Roman"/>
          <w:b w:val="false"/>
          <w:i w:val="false"/>
          <w:color w:val="000000"/>
          <w:sz w:val="28"/>
        </w:rPr>
        <w:t>
       предоставления лицу (семье) социальной помощи с наступлением трудной жизненной ситуации</w:t>
      </w:r>
      <w:r>
        <w:br/>
      </w:r>
      <w:r>
        <w:rPr>
          <w:rFonts w:ascii="Times New Roman"/>
          <w:b w:val="false"/>
          <w:i w:val="false"/>
          <w:color w:val="000000"/>
          <w:sz w:val="28"/>
        </w:rPr>
        <w:t xml:space="preserve">
       Председатель комиссии:_________________ __________________________ </w:t>
      </w:r>
      <w:r>
        <w:br/>
      </w:r>
      <w:r>
        <w:rPr>
          <w:rFonts w:ascii="Times New Roman"/>
          <w:b w:val="false"/>
          <w:i w:val="false"/>
          <w:color w:val="000000"/>
          <w:sz w:val="28"/>
        </w:rPr>
        <w:t xml:space="preserve">
       Члены комиссии: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(подписи) (Ф.И.О.)</w:t>
      </w:r>
      <w:r>
        <w:br/>
      </w:r>
      <w:r>
        <w:rPr>
          <w:rFonts w:ascii="Times New Roman"/>
          <w:b w:val="false"/>
          <w:i w:val="false"/>
          <w:color w:val="000000"/>
          <w:sz w:val="28"/>
        </w:rPr>
        <w:t xml:space="preserve">
       Заключение с прилагаемыми документами </w:t>
      </w:r>
      <w:r>
        <w:br/>
      </w:r>
      <w:r>
        <w:rPr>
          <w:rFonts w:ascii="Times New Roman"/>
          <w:b w:val="false"/>
          <w:i w:val="false"/>
          <w:color w:val="000000"/>
          <w:sz w:val="28"/>
        </w:rPr>
        <w:t xml:space="preserve">
       в количестве ____ штук </w:t>
      </w:r>
      <w:r>
        <w:br/>
      </w:r>
      <w:r>
        <w:rPr>
          <w:rFonts w:ascii="Times New Roman"/>
          <w:b w:val="false"/>
          <w:i w:val="false"/>
          <w:color w:val="000000"/>
          <w:sz w:val="28"/>
        </w:rPr>
        <w:t>
       принято "__"____________ 20__ г. ___________________________________</w:t>
      </w:r>
      <w:r>
        <w:br/>
      </w:r>
      <w:r>
        <w:rPr>
          <w:rFonts w:ascii="Times New Roman"/>
          <w:b w:val="false"/>
          <w:i w:val="false"/>
          <w:color w:val="000000"/>
          <w:sz w:val="28"/>
        </w:rPr>
        <w:t>
      Ф.И.О., должность, подпись работника, акима сельского округа или уполномоченного органа, принявшего документы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