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9dbc" w14:textId="4cd9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Жамбылского района Северо-Казахстанской области от 28 января 2014 года № 24/1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19 ноября 2014 года № 33/2. Зарегистрировано Департаментом юстиции Северо-Казахстанской области 25 декабря 2014 года № 3029. Утратило силу решением маслихата Жамбылского района Северо-Казахстанской области от 30 июня 2015 года N 38/4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Жамбылского района Северо-Казахстанской области от 30.06.2015 </w:t>
      </w:r>
      <w:r>
        <w:rPr>
          <w:rFonts w:ascii="Times New Roman"/>
          <w:b w:val="false"/>
          <w:i w:val="false"/>
          <w:color w:val="ff0000"/>
          <w:sz w:val="28"/>
        </w:rPr>
        <w:t>N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Жамбылский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от 28 января 2014 года № 24/1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(зарегистрировано в Реестре государственной регистрации нормативных правовых актов под № 2552 от 13 февраля 2014 года, опубликовано в районных газетах от 21 февраля 2014 года "Ауыл арайы", от 21 февраля 2014 года "Сельская новь") в Правила оказания социальной помощи, установления размеров и определения перечня отдельных категорий нуждающихся граждан (далее Правила)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второй абзац</w:t>
      </w:r>
      <w:r>
        <w:rPr>
          <w:rFonts w:ascii="Times New Roman"/>
          <w:b w:val="false"/>
          <w:i w:val="false"/>
          <w:color w:val="000000"/>
          <w:sz w:val="28"/>
        </w:rPr>
        <w:t xml:space="preserve"> пункта 7 Правил изложить в новой редакции:</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без учета доходов в размере стоимости согласно представленному счету-фактуре (кроме драгоценных металлов и протезов из металлокерамики, металлоакрилла) не более одного раза в 2 года;</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и инвалидам 1,2,3 группы на санаторно-курортное лечение без учета доходов в размере стоимости санаторно-курортного лечения в санаториях -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за оплату коммунальных услуг и приобретение топлива - ежемесячную компенсацию в размере 2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лицам, больным активной формой туберкулеза, ежеквартально без учета доходов - в размере 5 месячных расчетных показателей по предъявлению справки из учреждения здравоохранения.".</w:t>
      </w:r>
      <w:r>
        <w:br/>
      </w:r>
      <w:r>
        <w:rPr>
          <w:rFonts w:ascii="Times New Roman"/>
          <w:b w:val="false"/>
          <w:i w:val="false"/>
          <w:color w:val="000000"/>
          <w:sz w:val="28"/>
        </w:rPr>
        <w:t>
      </w:t>
      </w:r>
      <w:r>
        <w:rPr>
          <w:rFonts w:ascii="Times New Roman"/>
          <w:b w:val="false"/>
          <w:i w:val="false"/>
          <w:color w:val="000000"/>
          <w:sz w:val="28"/>
        </w:rPr>
        <w:t>2. Настоящие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XXXIII внеочередной сессии</w:t>
            </w:r>
            <w:r>
              <w:br/>
            </w:r>
            <w:r>
              <w:rPr>
                <w:rFonts w:ascii="Times New Roman"/>
                <w:b w:val="false"/>
                <w:i/>
                <w:color w:val="000000"/>
                <w:sz w:val="20"/>
              </w:rPr>
              <w:t xml:space="preserve">Жамбылского районного </w:t>
            </w:r>
            <w:r>
              <w:br/>
            </w:r>
            <w:r>
              <w:rPr>
                <w:rFonts w:ascii="Times New Roman"/>
                <w:b w:val="false"/>
                <w:i/>
                <w:color w:val="000000"/>
                <w:sz w:val="20"/>
              </w:rPr>
              <w:t>маслихата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Шатохина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br/>
            </w:r>
            <w:r>
              <w:rPr>
                <w:rFonts w:ascii="Times New Roman"/>
                <w:b w:val="false"/>
                <w:i/>
                <w:color w:val="000000"/>
                <w:sz w:val="20"/>
              </w:rPr>
              <w:t>Жамбылского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Б.Мусабаев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Жамбылского районного маслихата Северо-Казахстанской области</w:t>
            </w:r>
            <w:r>
              <w:br/>
            </w:r>
            <w:r>
              <w:rPr>
                <w:rFonts w:ascii="Times New Roman"/>
                <w:b w:val="false"/>
                <w:i w:val="false"/>
                <w:color w:val="000000"/>
                <w:sz w:val="20"/>
              </w:rPr>
              <w:t xml:space="preserve">от 19 ноября 2014 года № 33/2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оказания социальной помощи,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перечня отдельных категорий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нуждающихся граждан</w:t>
            </w:r>
          </w:p>
        </w:tc>
      </w:tr>
    </w:tbl>
    <w:bookmarkStart w:name="z23"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социальной помощи для отдельно взятой категории получателей к памятным датам и праздничным дням</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0677"/>
        <w:gridCol w:w="125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Размер </w:t>
            </w:r>
            <w:r>
              <w:br/>
            </w:r>
            <w:r>
              <w:rPr>
                <w:rFonts w:ascii="Times New Roman"/>
                <w:b w:val="false"/>
                <w:i w:val="false"/>
                <w:color w:val="000000"/>
                <w:sz w:val="20"/>
              </w:rPr>
              <w:t>
социальной помощи</w:t>
            </w:r>
            <w:r>
              <w:br/>
            </w:r>
            <w:r>
              <w:rPr>
                <w:rFonts w:ascii="Times New Roman"/>
                <w:b w:val="false"/>
                <w:i w:val="false"/>
                <w:color w:val="000000"/>
                <w:sz w:val="20"/>
              </w:rPr>
              <w:t>
 (месячный расчетный показатель)</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(далее Чернобыльская АЭС) – 26 апреля</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Победы – 9 мая </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(за исключением</w:t>
            </w:r>
            <w:r>
              <w:br/>
            </w:r>
            <w:r>
              <w:rPr>
                <w:rFonts w:ascii="Times New Roman"/>
                <w:b w:val="false"/>
                <w:i w:val="false"/>
                <w:color w:val="000000"/>
                <w:sz w:val="20"/>
              </w:rPr>
              <w:t>
 9 мая 2015 г.)</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(за исключением</w:t>
            </w:r>
            <w:r>
              <w:br/>
            </w:r>
            <w:r>
              <w:rPr>
                <w:rFonts w:ascii="Times New Roman"/>
                <w:b w:val="false"/>
                <w:i w:val="false"/>
                <w:color w:val="000000"/>
                <w:sz w:val="20"/>
              </w:rPr>
              <w:t>
 9 мая 2015 г.)</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Жамбылского районного маслихата Северо-Казахстанской области</w:t>
            </w:r>
            <w:r>
              <w:br/>
            </w:r>
            <w:r>
              <w:rPr>
                <w:rFonts w:ascii="Times New Roman"/>
                <w:b w:val="false"/>
                <w:i w:val="false"/>
                <w:color w:val="000000"/>
                <w:sz w:val="20"/>
              </w:rPr>
              <w:t>от 19 ноября 2014 года №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перечня отдельных категорий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нуждающихся граждан </w:t>
            </w:r>
          </w:p>
        </w:tc>
      </w:tr>
    </w:tbl>
    <w:bookmarkStart w:name="z72" w:id="1"/>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63"/>
        <w:gridCol w:w="2578"/>
        <w:gridCol w:w="2767"/>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Сироты </w:t>
            </w:r>
            <w:r>
              <w:br/>
            </w:r>
            <w:r>
              <w:rPr>
                <w:rFonts w:ascii="Times New Roman"/>
                <w:b w:val="false"/>
                <w:i w:val="false"/>
                <w:color w:val="000000"/>
                <w:sz w:val="20"/>
              </w:rPr>
              <w:t>
</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10</w:t>
            </w:r>
            <w:r>
              <w:br/>
            </w:r>
            <w:r>
              <w:rPr>
                <w:rFonts w:ascii="Times New Roman"/>
                <w:b w:val="false"/>
                <w:i w:val="false"/>
                <w:color w:val="000000"/>
                <w:sz w:val="20"/>
              </w:rPr>
              <w:t>
минимальных расчетных</w:t>
            </w:r>
            <w:r>
              <w:br/>
            </w:r>
            <w:r>
              <w:rPr>
                <w:rFonts w:ascii="Times New Roman"/>
                <w:b w:val="false"/>
                <w:i w:val="false"/>
                <w:color w:val="000000"/>
                <w:sz w:val="20"/>
              </w:rPr>
              <w:t>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течение </w:t>
            </w:r>
            <w:r>
              <w:br/>
            </w:r>
            <w:r>
              <w:rPr>
                <w:rFonts w:ascii="Times New Roman"/>
                <w:b w:val="false"/>
                <w:i w:val="false"/>
                <w:color w:val="000000"/>
                <w:sz w:val="20"/>
              </w:rPr>
              <w:t>
6 месяцев,</w:t>
            </w:r>
            <w:r>
              <w:br/>
            </w:r>
            <w:r>
              <w:rPr>
                <w:rFonts w:ascii="Times New Roman"/>
                <w:b w:val="false"/>
                <w:i w:val="false"/>
                <w:color w:val="000000"/>
                <w:sz w:val="20"/>
              </w:rPr>
              <w:t>
со дня наступления трудной</w:t>
            </w:r>
            <w:r>
              <w:br/>
            </w:r>
            <w:r>
              <w:rPr>
                <w:rFonts w:ascii="Times New Roman"/>
                <w:b w:val="false"/>
                <w:i w:val="false"/>
                <w:color w:val="000000"/>
                <w:sz w:val="20"/>
              </w:rPr>
              <w:t>
жизненной ситуации</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оставшиеся без родительского попечения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Безнадзорные несовершеннолетние, в том числе с девиантным поведением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со стойким нарушением функций организма, обусловленные физическими и (или) умственными возможностями;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 ограничением жизнедеятельности </w:t>
            </w:r>
            <w:r>
              <w:br/>
            </w:r>
            <w:r>
              <w:rPr>
                <w:rFonts w:ascii="Times New Roman"/>
                <w:b w:val="false"/>
                <w:i w:val="false"/>
                <w:color w:val="000000"/>
                <w:sz w:val="20"/>
              </w:rPr>
              <w:t>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пострадавшие от жестокого обращения, приведшего к социальной дезадаптации и социальной депривации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Бездомные (лица без определенного места жительства)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освобожденные из мест лишения свободы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Гражданину (семье), пострадавшему вследствие стихийного бедствия или пожара, либо имеющие социально значимое заболевание (лица, со злокачественным новообразованием, дети-инвалиды) без учҰта доходов.</w:t>
            </w:r>
            <w:r>
              <w:br/>
            </w:r>
            <w:r>
              <w:rPr>
                <w:rFonts w:ascii="Times New Roman"/>
                <w:b w:val="false"/>
                <w:i w:val="false"/>
                <w:color w:val="000000"/>
                <w:sz w:val="20"/>
              </w:rPr>
              <w:t>
</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60</w:t>
            </w:r>
            <w:r>
              <w:br/>
            </w:r>
            <w:r>
              <w:rPr>
                <w:rFonts w:ascii="Times New Roman"/>
                <w:b w:val="false"/>
                <w:i w:val="false"/>
                <w:color w:val="000000"/>
                <w:sz w:val="20"/>
              </w:rPr>
              <w:t>
минимальных расчетных</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течение </w:t>
            </w:r>
            <w:r>
              <w:br/>
            </w:r>
            <w:r>
              <w:rPr>
                <w:rFonts w:ascii="Times New Roman"/>
                <w:b w:val="false"/>
                <w:i w:val="false"/>
                <w:color w:val="000000"/>
                <w:sz w:val="20"/>
              </w:rPr>
              <w:t>
</w:t>
            </w:r>
            <w:r>
              <w:rPr>
                <w:rFonts w:ascii="Times New Roman"/>
                <w:b w:val="false"/>
                <w:i w:val="false"/>
                <w:color w:val="000000"/>
                <w:sz w:val="20"/>
              </w:rPr>
              <w:t>6 месяцев,</w:t>
            </w:r>
            <w:r>
              <w:br/>
            </w:r>
            <w:r>
              <w:rPr>
                <w:rFonts w:ascii="Times New Roman"/>
                <w:b w:val="false"/>
                <w:i w:val="false"/>
                <w:color w:val="000000"/>
                <w:sz w:val="20"/>
              </w:rPr>
              <w:t>
</w:t>
            </w:r>
            <w:r>
              <w:rPr>
                <w:rFonts w:ascii="Times New Roman"/>
                <w:b w:val="false"/>
                <w:i w:val="false"/>
                <w:color w:val="000000"/>
                <w:sz w:val="20"/>
              </w:rPr>
              <w:t xml:space="preserve">со дня </w:t>
            </w:r>
            <w:r>
              <w:br/>
            </w:r>
            <w:r>
              <w:rPr>
                <w:rFonts w:ascii="Times New Roman"/>
                <w:b w:val="false"/>
                <w:i w:val="false"/>
                <w:color w:val="000000"/>
                <w:sz w:val="20"/>
              </w:rPr>
              <w:t>
</w:t>
            </w:r>
            <w:r>
              <w:rPr>
                <w:rFonts w:ascii="Times New Roman"/>
                <w:b w:val="false"/>
                <w:i w:val="false"/>
                <w:color w:val="000000"/>
                <w:sz w:val="20"/>
              </w:rPr>
              <w:t>наступления трудной</w:t>
            </w:r>
            <w:r>
              <w:br/>
            </w:r>
            <w:r>
              <w:rPr>
                <w:rFonts w:ascii="Times New Roman"/>
                <w:b w:val="false"/>
                <w:i w:val="false"/>
                <w:color w:val="000000"/>
                <w:sz w:val="20"/>
              </w:rPr>
              <w:t>
жизненной ситуации</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проживающие на территории Жамбылского района со среднедушевым доходом, не превышающим 1,0 прожиточного минимума.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