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ca06" w14:textId="727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Вагулинского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26/7. Зарегистрировано Департаментом юстиции Северо-Казахстанской области 22 мая 2014 года N 2782.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Вагулинского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Вагулинского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Вагулинского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Терехова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Вагулинского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Желяково Вагулинского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Красный Яр Вагулинского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Вагулино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села Вагулино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села Вагулино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Вагулино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села Кустовое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села Кустовое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Третья села Кустовое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Красноярка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Красноярка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Красноярка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Вагулинского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Вагулинского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Вагулинского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Вагулинского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Вагулинского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Вагулинского сельского округа Кызылжарского района Северо-Казахстанской области организуется акимом Вагулинского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Вагулинского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Вагулинского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Вагулинского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Вагулинского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Вагулинского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