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a90d" w14:textId="29fa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22 января 2014 года N 25/2. Зарегистрировано Департаментом юстиции Северо-Казахстанской области 10 февраля 2014 года N 2546. Утратило силу решением маслихата Мамлютского района Северо-Казахстанской области от 27 июня 2016 года N 5/7</w:t>
      </w:r>
    </w:p>
    <w:p>
      <w:pPr>
        <w:spacing w:after="0"/>
        <w:ind w:left="0"/>
        <w:jc w:val="left"/>
      </w:pPr>
      <w:r>
        <w:rPr>
          <w:rFonts w:ascii="Times New Roman"/>
          <w:b w:val="false"/>
          <w:i w:val="false"/>
          <w:color w:val="ff0000"/>
          <w:sz w:val="28"/>
        </w:rPr>
        <w:t xml:space="preserve">      Сноска. Утратило силу решением маслихата Мамлютского района Северо-Казахстанской области от 27.06.2016 </w:t>
      </w:r>
      <w:r>
        <w:rPr>
          <w:rFonts w:ascii="Times New Roman"/>
          <w:b w:val="false"/>
          <w:i w:val="false"/>
          <w:color w:val="ff0000"/>
          <w:sz w:val="28"/>
        </w:rPr>
        <w:t>N 5/7</w:t>
      </w:r>
      <w:r>
        <w:rPr>
          <w:rFonts w:ascii="Times New Roman"/>
          <w:b w:val="false"/>
          <w:i w:val="false"/>
          <w:color w:val="ff0000"/>
          <w:sz w:val="28"/>
        </w:rPr>
        <w:t xml:space="preserve"> (вступает в силу со дня государственной регистрации и вводится в действие с 01.01.2016).</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Мамлютского района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Мамлютского района.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маслихата</w:t>
            </w:r>
            <w:r>
              <w:br/>
            </w:r>
            <w:r>
              <w:rPr>
                <w:rFonts w:ascii="Times New Roman"/>
                <w:b w:val="false"/>
                <w:i/>
                <w:color w:val="000000"/>
                <w:sz w:val="20"/>
              </w:rPr>
              <w:t>Мамлютского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Могунова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br/>
            </w:r>
            <w:r>
              <w:rPr>
                <w:rFonts w:ascii="Times New Roman"/>
                <w:b w:val="false"/>
                <w:i/>
                <w:color w:val="000000"/>
                <w:sz w:val="20"/>
              </w:rPr>
              <w:t>Мамлютского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w:t>
            </w:r>
            <w:r>
              <w:br/>
            </w:r>
            <w:r>
              <w:rPr>
                <w:rFonts w:ascii="Times New Roman"/>
                <w:b w:val="false"/>
                <w:i/>
                <w:color w:val="000000"/>
                <w:sz w:val="20"/>
              </w:rPr>
              <w:t>области</w:t>
            </w:r>
            <w:r>
              <w:br/>
            </w:r>
            <w:r>
              <w:rPr>
                <w:rFonts w:ascii="Times New Roman"/>
                <w:b w:val="false"/>
                <w:i/>
                <w:color w:val="000000"/>
                <w:sz w:val="20"/>
              </w:rPr>
              <w:t>22 января 2014 года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Мамлютского района Северо-Казахстанской области от 22 января 2014 года № 25/2</w:t>
            </w:r>
          </w:p>
        </w:tc>
      </w:tr>
    </w:tbl>
    <w:bookmarkStart w:name="z12"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Мамлютского района</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Правила - в редакции решения маслихата Мамлютского района Северо-Казахстанской области от 05.06.2015 </w:t>
      </w:r>
      <w:r>
        <w:rPr>
          <w:rFonts w:ascii="Times New Roman"/>
          <w:b w:val="false"/>
          <w:i w:val="false"/>
          <w:color w:val="ff0000"/>
          <w:sz w:val="28"/>
        </w:rPr>
        <w:t>N 42/2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Мамлютского района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февраля 2015 года №82 "Об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 февраля 2014 года № 97 "Об утверждении Правил использования целевых текущих трансфертов из республиканского бюджета на 2014 - 2016 годы областными бюджетами, бюджетами городов Астаны и Алматы на оказание социальной защиты и помощи населению",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Мамлютского района.</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Северо-Казахстанской области;</w:t>
      </w:r>
      <w:r>
        <w:br/>
      </w:r>
      <w:r>
        <w:rPr>
          <w:rFonts w:ascii="Times New Roman"/>
          <w:b w:val="false"/>
          <w:i w:val="false"/>
          <w:color w:val="000000"/>
          <w:sz w:val="28"/>
        </w:rPr>
        <w:t>
      </w:t>
      </w:r>
      <w:r>
        <w:rPr>
          <w:rFonts w:ascii="Times New Roman"/>
          <w:b w:val="false"/>
          <w:i w:val="false"/>
          <w:color w:val="000000"/>
          <w:sz w:val="28"/>
        </w:rPr>
        <w:t>5)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6)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7)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8)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9)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10) уполномоченный орган – государственное учреждение "Отдел занятости и социальных программ Мамлютского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12) участковая комиссия – комиссия, создаваемая решением акима города Мамлютка или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13)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ежеквартально, один раз в год, не более одного раза в 2 года).</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Мамлютского района Северо-Казахстанской области от 18.03.2016 </w:t>
      </w:r>
      <w:r>
        <w:rPr>
          <w:rFonts w:ascii="Times New Roman"/>
          <w:b w:val="false"/>
          <w:i w:val="false"/>
          <w:color w:val="ff0000"/>
          <w:sz w:val="28"/>
        </w:rPr>
        <w:t>N 52/14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для оказания социальной помощи, а также кратность оказания социальной помощи, устанавливается в едином размере по согласованию с акиматом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8. Окончательный перечень оснований для отнесения граждан к категории нуждающихся в социальной помощи,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в двукратном отношении к прожиточному минимуму по Северо-Казахстанской области, за исключением социальной помощи на основе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4) нуждаемость лиц, больных активной формой туберкулеза, без учета доходов в размере 10 месячных расчетных показателей один раз в год;</w:t>
      </w:r>
      <w:r>
        <w:br/>
      </w:r>
      <w:r>
        <w:rPr>
          <w:rFonts w:ascii="Times New Roman"/>
          <w:b w:val="false"/>
          <w:i w:val="false"/>
          <w:color w:val="000000"/>
          <w:sz w:val="28"/>
        </w:rPr>
        <w:t>
      </w:t>
      </w:r>
      <w:r>
        <w:rPr>
          <w:rFonts w:ascii="Times New Roman"/>
          <w:b w:val="false"/>
          <w:i w:val="false"/>
          <w:color w:val="000000"/>
          <w:sz w:val="28"/>
        </w:rPr>
        <w:t>5) нуждаемость участников и инвалидов Великой Отечественной войны в оплате расходов на коммунальные услуги и приобретении топлива, без учета доходов в размере 2 месячных расчетных показателей ежемесячно;</w:t>
      </w:r>
      <w:r>
        <w:br/>
      </w:r>
      <w:r>
        <w:rPr>
          <w:rFonts w:ascii="Times New Roman"/>
          <w:b w:val="false"/>
          <w:i w:val="false"/>
          <w:color w:val="000000"/>
          <w:sz w:val="28"/>
        </w:rPr>
        <w:t>
      </w:t>
      </w:r>
      <w:r>
        <w:rPr>
          <w:rFonts w:ascii="Times New Roman"/>
          <w:b w:val="false"/>
          <w:i w:val="false"/>
          <w:color w:val="000000"/>
          <w:sz w:val="28"/>
        </w:rPr>
        <w:t>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санаторно-курортном лечении, без учета доходов в размере стоимости оказанной услуги один раз в год;</w:t>
      </w:r>
      <w:r>
        <w:br/>
      </w:r>
      <w:r>
        <w:rPr>
          <w:rFonts w:ascii="Times New Roman"/>
          <w:b w:val="false"/>
          <w:i w:val="false"/>
          <w:color w:val="000000"/>
          <w:sz w:val="28"/>
        </w:rPr>
        <w:t>
      </w:t>
      </w:r>
      <w:r>
        <w:rPr>
          <w:rFonts w:ascii="Times New Roman"/>
          <w:b w:val="false"/>
          <w:i w:val="false"/>
          <w:color w:val="000000"/>
          <w:sz w:val="28"/>
        </w:rPr>
        <w:t>7)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 (кроме драгоценных металлов и протезов из металлокерамики, металлоакрилла) без учета доходов в размере стоимости оказанной услуги не более одного раза в 2 года;</w:t>
      </w:r>
      <w:r>
        <w:br/>
      </w:r>
      <w:r>
        <w:rPr>
          <w:rFonts w:ascii="Times New Roman"/>
          <w:b w:val="false"/>
          <w:i w:val="false"/>
          <w:color w:val="000000"/>
          <w:sz w:val="28"/>
        </w:rPr>
        <w:t>
      </w:t>
      </w:r>
      <w:r>
        <w:rPr>
          <w:rFonts w:ascii="Times New Roman"/>
          <w:b w:val="false"/>
          <w:i w:val="false"/>
          <w:color w:val="000000"/>
          <w:sz w:val="28"/>
        </w:rPr>
        <w:t>8)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9) нахождение несовершеннолетних в организациях образования с особым режимом содержания, без учета доходов в размере 5 месячных расчетных показателей единовременно; </w:t>
      </w:r>
      <w:r>
        <w:br/>
      </w:r>
      <w:r>
        <w:rPr>
          <w:rFonts w:ascii="Times New Roman"/>
          <w:b w:val="false"/>
          <w:i w:val="false"/>
          <w:color w:val="000000"/>
          <w:sz w:val="28"/>
        </w:rPr>
        <w:t>
      </w:t>
      </w:r>
      <w:r>
        <w:rPr>
          <w:rFonts w:ascii="Times New Roman"/>
          <w:b w:val="false"/>
          <w:i w:val="false"/>
          <w:color w:val="000000"/>
          <w:sz w:val="28"/>
        </w:rPr>
        <w:t>10) нуждаемость участников и инвалидов Великой Отечественной войны</w:t>
      </w:r>
      <w:r>
        <w:rPr>
          <w:rFonts w:ascii="Times New Roman"/>
          <w:b/>
          <w:i w:val="false"/>
          <w:color w:val="000000"/>
          <w:sz w:val="28"/>
        </w:rPr>
        <w:t xml:space="preserve"> и лиц, приравненных по льготам и гарантиям к участникам и инвалидам Великой Отечественной войны, лиц, пострадавших вследствие ядерных испытаний на Семипалатинском испытательном ядерном полигоне, инвалидов 1, 2, 3 групп, детей инвалидов, а также граждан сопровождающих детей инвалидов и инвалидов 1, 2 групп в проезде железнодорожным (плацкартный вагон), автомобильным</w:t>
      </w:r>
      <w:r>
        <w:rPr>
          <w:rFonts w:ascii="Times New Roman"/>
          <w:b w:val="false"/>
          <w:i w:val="false"/>
          <w:color w:val="000000"/>
          <w:sz w:val="28"/>
        </w:rPr>
        <w:t xml:space="preserve"> </w:t>
      </w:r>
      <w:r>
        <w:rPr>
          <w:rFonts w:ascii="Times New Roman"/>
          <w:b/>
          <w:i w:val="false"/>
          <w:color w:val="000000"/>
          <w:sz w:val="28"/>
        </w:rPr>
        <w:t>пассажирским транспортом (кроме такси) от станции отправления до места госпитализации и обратно по территории Республики Казахстан,</w:t>
      </w:r>
      <w:r>
        <w:rPr>
          <w:rFonts w:ascii="Times New Roman"/>
          <w:b w:val="false"/>
          <w:i w:val="false"/>
          <w:color w:val="000000"/>
          <w:sz w:val="28"/>
        </w:rPr>
        <w:t xml:space="preserve"> </w:t>
      </w:r>
      <w:r>
        <w:rPr>
          <w:rFonts w:ascii="Times New Roman"/>
          <w:b/>
          <w:i w:val="false"/>
          <w:color w:val="000000"/>
          <w:sz w:val="28"/>
        </w:rPr>
        <w:t>ежеквартально, без учҰта доходов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Мамлютского района Северо-Казахстанской области от 18.03.2016 </w:t>
      </w:r>
      <w:r>
        <w:rPr>
          <w:rFonts w:ascii="Times New Roman"/>
          <w:b w:val="false"/>
          <w:i w:val="false"/>
          <w:color w:val="ff0000"/>
          <w:sz w:val="28"/>
        </w:rPr>
        <w:t>N 52/14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9. Размер оказываемой социальной помощи, за исключением социальной помощи на основе социального контракта активизации семьи, в каждом отдельном случае определяет специальная комиссия и указывает его в заключение о необходимости оказания социальной помощи.</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Порядок оказания социальной помощи при наступлении трудной жизненной ситуации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11.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17.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18.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14 и 15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19.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20.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21.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8) пункта 8 настоящих Правил.</w:t>
      </w:r>
      <w:r>
        <w:br/>
      </w:r>
      <w:r>
        <w:rPr>
          <w:rFonts w:ascii="Times New Roman"/>
          <w:b w:val="false"/>
          <w:i w:val="false"/>
          <w:color w:val="000000"/>
          <w:sz w:val="28"/>
        </w:rPr>
        <w:t>
      </w:t>
      </w:r>
      <w:r>
        <w:rPr>
          <w:rFonts w:ascii="Times New Roman"/>
          <w:b w:val="false"/>
          <w:i w:val="false"/>
          <w:color w:val="000000"/>
          <w:sz w:val="28"/>
        </w:rPr>
        <w:t>22.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4. Порядок оказания социальной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Социальная помощь, по основанию указанному в </w:t>
      </w:r>
      <w:r>
        <w:rPr>
          <w:rFonts w:ascii="Times New Roman"/>
          <w:b w:val="false"/>
          <w:i w:val="false"/>
          <w:color w:val="000000"/>
          <w:sz w:val="28"/>
        </w:rPr>
        <w:t>подпункте 8)</w:t>
      </w:r>
      <w:r>
        <w:rPr>
          <w:rFonts w:ascii="Times New Roman"/>
          <w:b w:val="false"/>
          <w:i w:val="false"/>
          <w:color w:val="000000"/>
          <w:sz w:val="28"/>
        </w:rPr>
        <w:t xml:space="preserve"> пункта 8 настоящих Правил,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24. Среднедушевой доход лица (семьи) на оказание социальной помощи исчисляется путем деления совокупного дохода, полученного за три месяца, предшествующих месяцу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социальной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под № 5757).</w:t>
      </w:r>
      <w:r>
        <w:br/>
      </w:r>
      <w:r>
        <w:rPr>
          <w:rFonts w:ascii="Times New Roman"/>
          <w:b w:val="false"/>
          <w:i w:val="false"/>
          <w:color w:val="000000"/>
          <w:sz w:val="28"/>
        </w:rPr>
        <w:t>
      </w:t>
      </w:r>
      <w:r>
        <w:rPr>
          <w:rFonts w:ascii="Times New Roman"/>
          <w:b w:val="false"/>
          <w:i w:val="false"/>
          <w:color w:val="000000"/>
          <w:sz w:val="28"/>
        </w:rPr>
        <w:t>25. Размер социальной помощи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val="false"/>
          <w:i w:val="false"/>
          <w:color w:val="000000"/>
          <w:sz w:val="28"/>
        </w:rPr>
        <w:t>Единовременная сумма социальной помощи на основе социального контракта активизации семьи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26. При обращении семьи (лица) за социальной помощью на основе социального контракта уполномоченный орган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(лица),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w:t>
      </w:r>
      <w:r>
        <w:rPr>
          <w:rFonts w:ascii="Times New Roman"/>
          <w:b w:val="false"/>
          <w:i w:val="false"/>
          <w:color w:val="000000"/>
          <w:sz w:val="28"/>
        </w:rPr>
        <w:t>1) право претендента на получение социальной помощи на основе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2) виды предоставляемых мер по социальной адаптации;</w:t>
      </w:r>
      <w:r>
        <w:br/>
      </w:r>
      <w:r>
        <w:rPr>
          <w:rFonts w:ascii="Times New Roman"/>
          <w:b w:val="false"/>
          <w:i w:val="false"/>
          <w:color w:val="000000"/>
          <w:sz w:val="28"/>
        </w:rPr>
        <w:t>
      </w:t>
      </w:r>
      <w:r>
        <w:rPr>
          <w:rFonts w:ascii="Times New Roman"/>
          <w:b w:val="false"/>
          <w:i w:val="false"/>
          <w:color w:val="000000"/>
          <w:sz w:val="28"/>
        </w:rPr>
        <w:t>3) государственные меры оказания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27. После определения права на социальную помощь на основе социального контракта активизации семьи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по формам,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28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w:t>
      </w:r>
      <w:r>
        <w:br/>
      </w:r>
      <w:r>
        <w:rPr>
          <w:rFonts w:ascii="Times New Roman"/>
          <w:b w:val="false"/>
          <w:i w:val="false"/>
          <w:color w:val="000000"/>
          <w:sz w:val="28"/>
        </w:rPr>
        <w:t>
      </w:t>
      </w:r>
      <w:r>
        <w:rPr>
          <w:rFonts w:ascii="Times New Roman"/>
          <w:b w:val="false"/>
          <w:i w:val="false"/>
          <w:color w:val="000000"/>
          <w:sz w:val="28"/>
        </w:rPr>
        <w:t>28.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заболевании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29.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30.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31.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 xml:space="preserve"> 32.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3"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Мамлютского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34.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 xml:space="preserve">36. Мониторинг и учет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263"/>
        <w:gridCol w:w="643"/>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и праздничных дней и категорий получателей социальной помощи</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 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территории Афганистана"</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многодетные матери, награжденные подвесками "Алтын алка", "Күміс алка", орденами "Материнская Слава" I и II степени или ранее получивших звание "Мать-Героиня"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ЧАЭС"</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 "День защитника Отечества"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погибших (умерших) при прохождении воинской службы в мирное время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участники и инвалиды Великой Отечественной войны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50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 и голода"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проживающие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xml:space="preserve">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xml:space="preserve">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xml:space="preserve">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xml:space="preserve">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xml:space="preserve">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3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города (района)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w:t>
            </w:r>
            <w:r>
              <w:br/>
            </w:r>
            <w:r>
              <w:rPr>
                <w:rFonts w:ascii="Times New Roman"/>
                <w:b w:val="false"/>
                <w:i w:val="false"/>
                <w:color w:val="000000"/>
                <w:sz w:val="20"/>
              </w:rPr>
              <w:t>
в год</w:t>
            </w:r>
            <w:r>
              <w:br/>
            </w:r>
            <w:r>
              <w:rPr>
                <w:rFonts w:ascii="Times New Roman"/>
                <w:b w:val="false"/>
                <w:i w:val="false"/>
                <w:color w:val="000000"/>
                <w:sz w:val="20"/>
              </w:rPr>
              <w:t>
10 месячных расчетных показателей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157" w:id="7"/>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679"/>
        <w:gridCol w:w="4147"/>
        <w:gridCol w:w="3449"/>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Предельные размеры социальной помощи, кратность </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w:t>
            </w: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Гражданин (семья) пострадавшие вследствие стихийного бедствия или пожара</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40 месячных расчетных показателей, единовременно</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шести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161" w:id="8"/>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8"/>
    <w:bookmarkStart w:name="z162" w:id="9"/>
    <w:p>
      <w:pPr>
        <w:spacing w:after="0"/>
        <w:ind w:left="0"/>
        <w:jc w:val="both"/>
      </w:pPr>
      <w:r>
        <w:rPr>
          <w:rFonts w:ascii="Times New Roman"/>
          <w:b w:val="false"/>
          <w:i w:val="false"/>
          <w:color w:val="000000"/>
          <w:sz w:val="28"/>
        </w:rPr>
        <w:t>            Регистрационный номер семьи ______</w:t>
      </w:r>
      <w:r>
        <w:br/>
      </w:r>
      <w:r>
        <w:rPr>
          <w:rFonts w:ascii="Times New Roman"/>
          <w:b w:val="false"/>
          <w:i w:val="false"/>
          <w:color w:val="000000"/>
          <w:sz w:val="28"/>
        </w:rPr>
        <w:t>
</w:t>
      </w:r>
    </w:p>
    <w:bookmarkEnd w:id="9"/>
    <w:bookmarkStart w:name="z163" w:id="10"/>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p>
    <w:bookmarkEnd w:id="10"/>
    <w:bookmarkStart w:name="z164" w:id="11"/>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bookmarkEnd w:id="11"/>
    <w:bookmarkStart w:name="z165" w:id="12"/>
    <w:p>
      <w:pPr>
        <w:spacing w:after="0"/>
        <w:ind w:left="0"/>
        <w:jc w:val="both"/>
      </w:pP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175" w:id="13"/>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3"/>
    <w:bookmarkStart w:name="z176" w:id="14"/>
    <w:p>
      <w:pPr>
        <w:spacing w:after="0"/>
        <w:ind w:left="0"/>
        <w:jc w:val="both"/>
      </w:pPr>
      <w:r>
        <w:rPr>
          <w:rFonts w:ascii="Times New Roman"/>
          <w:b w:val="false"/>
          <w:i w:val="false"/>
          <w:color w:val="000000"/>
          <w:sz w:val="28"/>
        </w:rPr>
        <w:t>            АКТ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bookmarkEnd w:id="14"/>
    <w:bookmarkStart w:name="z177" w:id="15"/>
    <w:p>
      <w:pPr>
        <w:spacing w:after="0"/>
        <w:ind w:left="0"/>
        <w:jc w:val="both"/>
      </w:pPr>
      <w:r>
        <w:rPr>
          <w:rFonts w:ascii="Times New Roman"/>
          <w:b w:val="false"/>
          <w:i w:val="false"/>
          <w:color w:val="000000"/>
          <w:sz w:val="28"/>
        </w:rPr>
        <w:t>            от "___" _______________ 20___г. ________________________(населенный пункт)</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Ф.И.О. заявителя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Состав семьи (учитываются фактически проживающие в семье) 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858"/>
        <w:gridCol w:w="878"/>
        <w:gridCol w:w="2510"/>
        <w:gridCol w:w="1039"/>
        <w:gridCol w:w="1039"/>
        <w:gridCol w:w="2020"/>
        <w:gridCol w:w="1530"/>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w:t>
            </w:r>
            <w:r>
              <w:br/>
            </w:r>
            <w:r>
              <w:rPr>
                <w:rFonts w:ascii="Times New Roman"/>
                <w:b w:val="false"/>
                <w:i w:val="false"/>
                <w:color w:val="000000"/>
                <w:sz w:val="20"/>
              </w:rPr>
              <w:t>тость</w:t>
            </w:r>
            <w:r>
              <w:br/>
            </w:r>
            <w:r>
              <w:rPr>
                <w:rFonts w:ascii="Times New Roman"/>
                <w:b w:val="false"/>
                <w:i w:val="false"/>
                <w:color w:val="000000"/>
                <w:sz w:val="20"/>
              </w:rPr>
              <w:t>(место</w:t>
            </w:r>
            <w:r>
              <w:br/>
            </w:r>
            <w:r>
              <w:rPr>
                <w:rFonts w:ascii="Times New Roman"/>
                <w:b w:val="false"/>
                <w:i w:val="false"/>
                <w:color w:val="000000"/>
                <w:sz w:val="20"/>
              </w:rPr>
              <w:t>рабо-</w:t>
            </w:r>
            <w:r>
              <w:br/>
            </w:r>
            <w:r>
              <w:rPr>
                <w:rFonts w:ascii="Times New Roman"/>
                <w:b w:val="false"/>
                <w:i w:val="false"/>
                <w:color w:val="000000"/>
                <w:sz w:val="20"/>
              </w:rPr>
              <w:t>ты,</w:t>
            </w:r>
            <w:r>
              <w:br/>
            </w:r>
            <w:r>
              <w:rPr>
                <w:rFonts w:ascii="Times New Roman"/>
                <w:b w:val="false"/>
                <w:i w:val="false"/>
                <w:color w:val="000000"/>
                <w:sz w:val="20"/>
              </w:rPr>
              <w:t>учебы)</w:t>
            </w:r>
            <w:r>
              <w:br/>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w:t>
            </w:r>
            <w:r>
              <w:br/>
            </w:r>
            <w:r>
              <w:rPr>
                <w:rFonts w:ascii="Times New Roman"/>
                <w:b w:val="false"/>
                <w:i w:val="false"/>
                <w:color w:val="000000"/>
                <w:sz w:val="20"/>
              </w:rPr>
              <w:t>чина</w:t>
            </w:r>
            <w:r>
              <w:br/>
            </w:r>
            <w:r>
              <w:rPr>
                <w:rFonts w:ascii="Times New Roman"/>
                <w:b w:val="false"/>
                <w:i w:val="false"/>
                <w:color w:val="000000"/>
                <w:sz w:val="20"/>
              </w:rPr>
              <w:t>неза-</w:t>
            </w:r>
            <w:r>
              <w:br/>
            </w:r>
            <w:r>
              <w:rPr>
                <w:rFonts w:ascii="Times New Roman"/>
                <w:b w:val="false"/>
                <w:i w:val="false"/>
                <w:color w:val="000000"/>
                <w:sz w:val="20"/>
              </w:rPr>
              <w:t>нятос-</w:t>
            </w:r>
            <w:r>
              <w:br/>
            </w:r>
            <w:r>
              <w:rPr>
                <w:rFonts w:ascii="Times New Roman"/>
                <w:b w:val="false"/>
                <w:i w:val="false"/>
                <w:color w:val="000000"/>
                <w:sz w:val="20"/>
              </w:rPr>
              <w:t>ти</w:t>
            </w:r>
            <w:r>
              <w:br/>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w:t>
            </w:r>
            <w:r>
              <w:br/>
            </w:r>
            <w:r>
              <w:rPr>
                <w:rFonts w:ascii="Times New Roman"/>
                <w:b w:val="false"/>
                <w:i w:val="false"/>
                <w:color w:val="000000"/>
                <w:sz w:val="20"/>
              </w:rPr>
              <w:t>участии в</w:t>
            </w:r>
            <w:r>
              <w:br/>
            </w:r>
            <w:r>
              <w:rPr>
                <w:rFonts w:ascii="Times New Roman"/>
                <w:b w:val="false"/>
                <w:i w:val="false"/>
                <w:color w:val="000000"/>
                <w:sz w:val="20"/>
              </w:rPr>
              <w:t>обществен-</w:t>
            </w:r>
            <w:r>
              <w:br/>
            </w:r>
            <w:r>
              <w:rPr>
                <w:rFonts w:ascii="Times New Roman"/>
                <w:b w:val="false"/>
                <w:i w:val="false"/>
                <w:color w:val="000000"/>
                <w:sz w:val="20"/>
              </w:rPr>
              <w:t>ных</w:t>
            </w:r>
            <w:r>
              <w:br/>
            </w:r>
            <w:r>
              <w:rPr>
                <w:rFonts w:ascii="Times New Roman"/>
                <w:b w:val="false"/>
                <w:i w:val="false"/>
                <w:color w:val="000000"/>
                <w:sz w:val="20"/>
              </w:rPr>
              <w:t>работах,</w:t>
            </w:r>
            <w:r>
              <w:br/>
            </w:r>
            <w:r>
              <w:rPr>
                <w:rFonts w:ascii="Times New Roman"/>
                <w:b w:val="false"/>
                <w:i w:val="false"/>
                <w:color w:val="000000"/>
                <w:sz w:val="20"/>
              </w:rPr>
              <w:t>профессио-</w:t>
            </w:r>
            <w:r>
              <w:br/>
            </w:r>
            <w:r>
              <w:rPr>
                <w:rFonts w:ascii="Times New Roman"/>
                <w:b w:val="false"/>
                <w:i w:val="false"/>
                <w:color w:val="000000"/>
                <w:sz w:val="20"/>
              </w:rPr>
              <w:t>нальной</w:t>
            </w:r>
            <w:r>
              <w:br/>
            </w:r>
            <w:r>
              <w:rPr>
                <w:rFonts w:ascii="Times New Roman"/>
                <w:b w:val="false"/>
                <w:i w:val="false"/>
                <w:color w:val="000000"/>
                <w:sz w:val="20"/>
              </w:rPr>
              <w:t>подготовке</w:t>
            </w:r>
            <w:r>
              <w:br/>
            </w:r>
            <w:r>
              <w:rPr>
                <w:rFonts w:ascii="Times New Roman"/>
                <w:b w:val="false"/>
                <w:i w:val="false"/>
                <w:color w:val="000000"/>
                <w:sz w:val="20"/>
              </w:rPr>
              <w:t>(переподго-</w:t>
            </w:r>
            <w:r>
              <w:br/>
            </w:r>
            <w:r>
              <w:rPr>
                <w:rFonts w:ascii="Times New Roman"/>
                <w:b w:val="false"/>
                <w:i w:val="false"/>
                <w:color w:val="000000"/>
                <w:sz w:val="20"/>
              </w:rPr>
              <w:t>товке,</w:t>
            </w:r>
            <w:r>
              <w:br/>
            </w:r>
            <w:r>
              <w:rPr>
                <w:rFonts w:ascii="Times New Roman"/>
                <w:b w:val="false"/>
                <w:i w:val="false"/>
                <w:color w:val="000000"/>
                <w:sz w:val="20"/>
              </w:rPr>
              <w:t>повышении</w:t>
            </w:r>
            <w:r>
              <w:br/>
            </w:r>
            <w:r>
              <w:rPr>
                <w:rFonts w:ascii="Times New Roman"/>
                <w:b w:val="false"/>
                <w:i w:val="false"/>
                <w:color w:val="000000"/>
                <w:sz w:val="20"/>
              </w:rPr>
              <w:t>квалификаци</w:t>
            </w:r>
            <w:r>
              <w:br/>
            </w:r>
            <w:r>
              <w:rPr>
                <w:rFonts w:ascii="Times New Roman"/>
                <w:b w:val="false"/>
                <w:i w:val="false"/>
                <w:color w:val="000000"/>
                <w:sz w:val="20"/>
              </w:rPr>
              <w:t>и) или в</w:t>
            </w:r>
            <w:r>
              <w:br/>
            </w:r>
            <w:r>
              <w:rPr>
                <w:rFonts w:ascii="Times New Roman"/>
                <w:b w:val="false"/>
                <w:i w:val="false"/>
                <w:color w:val="000000"/>
                <w:sz w:val="20"/>
              </w:rPr>
              <w:t>активных</w:t>
            </w:r>
            <w:r>
              <w:br/>
            </w:r>
            <w:r>
              <w:rPr>
                <w:rFonts w:ascii="Times New Roman"/>
                <w:b w:val="false"/>
                <w:i w:val="false"/>
                <w:color w:val="000000"/>
                <w:sz w:val="20"/>
              </w:rPr>
              <w:t>мерах</w:t>
            </w:r>
            <w:r>
              <w:br/>
            </w:r>
            <w:r>
              <w:rPr>
                <w:rFonts w:ascii="Times New Roman"/>
                <w:b w:val="false"/>
                <w:i w:val="false"/>
                <w:color w:val="000000"/>
                <w:sz w:val="20"/>
              </w:rPr>
              <w:t>содействия</w:t>
            </w:r>
            <w:r>
              <w:br/>
            </w:r>
            <w:r>
              <w:rPr>
                <w:rFonts w:ascii="Times New Roman"/>
                <w:b w:val="false"/>
                <w:i w:val="false"/>
                <w:color w:val="000000"/>
                <w:sz w:val="20"/>
              </w:rPr>
              <w:t>занятости</w:t>
            </w:r>
            <w:r>
              <w:br/>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w:t>
            </w:r>
            <w:r>
              <w:br/>
            </w:r>
            <w:r>
              <w:rPr>
                <w:rFonts w:ascii="Times New Roman"/>
                <w:b w:val="false"/>
                <w:i w:val="false"/>
                <w:color w:val="000000"/>
                <w:sz w:val="20"/>
              </w:rPr>
              <w:t>ная ситуация</w:t>
            </w:r>
            <w:r>
              <w:br/>
            </w: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указать):_________________________________________________</w:t>
      </w:r>
      <w:r>
        <w:br/>
      </w:r>
      <w:r>
        <w:rPr>
          <w:rFonts w:ascii="Times New Roman"/>
          <w:b w:val="false"/>
          <w:i w:val="false"/>
          <w:color w:val="000000"/>
          <w:sz w:val="28"/>
        </w:rPr>
        <w:t>
      </w:t>
      </w:r>
      <w:r>
        <w:rPr>
          <w:rFonts w:ascii="Times New Roman"/>
          <w:b w:val="false"/>
          <w:i w:val="false"/>
          <w:color w:val="000000"/>
          <w:sz w:val="28"/>
        </w:rPr>
        <w:t>Расходы на содержание жилья:</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3342"/>
        <w:gridCol w:w="978"/>
        <w:gridCol w:w="978"/>
        <w:gridCol w:w="978"/>
        <w:gridCol w:w="4435"/>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br/>
            </w:r>
            <w:r>
              <w:rPr>
                <w:rFonts w:ascii="Times New Roman"/>
                <w:b w:val="false"/>
                <w:i w:val="false"/>
                <w:color w:val="000000"/>
                <w:sz w:val="20"/>
              </w:rPr>
              <w:t>
</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заявителя),</w:t>
            </w:r>
            <w:r>
              <w:br/>
            </w:r>
            <w:r>
              <w:rPr>
                <w:rFonts w:ascii="Times New Roman"/>
                <w:b w:val="false"/>
                <w:i w:val="false"/>
                <w:color w:val="000000"/>
                <w:sz w:val="20"/>
              </w:rPr>
              <w:t xml:space="preserve"> имеющих доход </w:t>
            </w:r>
            <w:r>
              <w:br/>
            </w:r>
            <w:r>
              <w:br/>
            </w:r>
            <w:r>
              <w:rPr>
                <w:rFonts w:ascii="Times New Roman"/>
                <w:b w:val="false"/>
                <w:i w:val="false"/>
                <w:color w:val="000000"/>
                <w:sz w:val="20"/>
              </w:rPr>
              <w:t>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w:t>
            </w:r>
            <w:r>
              <w:br/>
            </w:r>
            <w:r>
              <w:rPr>
                <w:rFonts w:ascii="Times New Roman"/>
                <w:b w:val="false"/>
                <w:i w:val="false"/>
                <w:color w:val="000000"/>
                <w:sz w:val="20"/>
              </w:rPr>
              <w:t>дохода</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(тенге)</w:t>
            </w:r>
            <w:r>
              <w:br/>
            </w:r>
            <w:r>
              <w:br/>
            </w:r>
            <w:r>
              <w:rPr>
                <w:rFonts w:ascii="Times New Roman"/>
                <w:b w:val="false"/>
                <w:i w:val="false"/>
                <w:color w:val="000000"/>
                <w:sz w:val="20"/>
              </w:rPr>
              <w:t>
</w:t>
            </w:r>
          </w:p>
        </w:tc>
        <w:tc>
          <w:tcPr>
            <w:tcW w:w="4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доли)</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квартал</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w:t>
            </w:r>
            <w:r>
              <w:br/>
            </w:r>
            <w:r>
              <w:rPr>
                <w:rFonts w:ascii="Times New Roman"/>
                <w:b w:val="false"/>
                <w:i w:val="false"/>
                <w:color w:val="000000"/>
                <w:sz w:val="20"/>
              </w:rPr>
              <w:t xml:space="preserve">
за месяц </w:t>
            </w:r>
            <w:r>
              <w:br/>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 автотранспорта (марка, год выпуска, правоустанавливающий документ, заявленные доходы от его эксплуатации) __________________________________________________________________________иного жилья, кроме занимаемого в настоящее время, (заявленные доходы от его эксплуатации)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Сведения о ранее полученной помощи (форма, сумма, источник):_____________________</w:t>
      </w:r>
      <w:r>
        <w:br/>
      </w:r>
      <w:r>
        <w:rPr>
          <w:rFonts w:ascii="Times New Roman"/>
          <w:b w:val="false"/>
          <w:i w:val="false"/>
          <w:color w:val="000000"/>
          <w:sz w:val="28"/>
        </w:rPr>
        <w:t>
      </w:t>
      </w:r>
      <w:r>
        <w:rPr>
          <w:rFonts w:ascii="Times New Roman"/>
          <w:b w:val="false"/>
          <w:i w:val="false"/>
          <w:color w:val="000000"/>
          <w:sz w:val="28"/>
        </w:rPr>
        <w:t>8. Иные доходы семьи (форма, сумма, источник):_____________________________________</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обувью:______________</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________________ 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_________________ _____________________ </w:t>
      </w:r>
      <w:r>
        <w:br/>
      </w:r>
      <w:r>
        <w:rPr>
          <w:rFonts w:ascii="Times New Roman"/>
          <w:b w:val="false"/>
          <w:i w:val="false"/>
          <w:color w:val="000000"/>
          <w:sz w:val="28"/>
        </w:rPr>
        <w:t>
      </w:t>
      </w:r>
      <w:r>
        <w:rPr>
          <w:rFonts w:ascii="Times New Roman"/>
          <w:b w:val="false"/>
          <w:i w:val="false"/>
          <w:color w:val="000000"/>
          <w:sz w:val="28"/>
        </w:rPr>
        <w:t>(подписи)             (Ф.И.О.)</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____________________________</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___________________________Ф.И.О. и подпись заявителя (или одного из членов семьи), дата 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209" w:id="16"/>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6"/>
    <w:bookmarkStart w:name="z210" w:id="17"/>
    <w:p>
      <w:pPr>
        <w:spacing w:after="0"/>
        <w:ind w:left="0"/>
        <w:jc w:val="both"/>
      </w:pPr>
      <w:r>
        <w:rPr>
          <w:rFonts w:ascii="Times New Roman"/>
          <w:b w:val="false"/>
          <w:i w:val="false"/>
          <w:color w:val="000000"/>
          <w:sz w:val="28"/>
        </w:rPr>
        <w:t>            Заключение участковой комиссии № __</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 _____________ 20__ г.</w:t>
      </w:r>
      <w:r>
        <w:br/>
      </w: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________________________________________________(фамилия, имя, отчество заявителя) на основании представленных документов и результатов обследования материального положения заявителя (семьи) выносит заключение о ________________________________(необходимости, отсутствии необходимости) 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 __________________________</w:t>
      </w:r>
      <w:r>
        <w:br/>
      </w:r>
      <w:r>
        <w:rPr>
          <w:rFonts w:ascii="Times New Roman"/>
          <w:b w:val="false"/>
          <w:i w:val="false"/>
          <w:color w:val="000000"/>
          <w:sz w:val="28"/>
        </w:rPr>
        <w:t>
      </w:t>
      </w:r>
      <w:r>
        <w:rPr>
          <w:rFonts w:ascii="Times New Roman"/>
          <w:b w:val="false"/>
          <w:i w:val="false"/>
          <w:color w:val="000000"/>
          <w:sz w:val="28"/>
        </w:rPr>
        <w:t>Члены комиссии: _______________________ __________________________</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w:t>
      </w:r>
      <w:r>
        <w:br/>
      </w:r>
      <w:r>
        <w:rPr>
          <w:rFonts w:ascii="Times New Roman"/>
          <w:b w:val="false"/>
          <w:i w:val="false"/>
          <w:color w:val="000000"/>
          <w:sz w:val="28"/>
        </w:rPr>
        <w:t>
      </w:t>
      </w:r>
      <w:r>
        <w:rPr>
          <w:rFonts w:ascii="Times New Roman"/>
          <w:b w:val="false"/>
          <w:i w:val="false"/>
          <w:color w:val="000000"/>
          <w:sz w:val="28"/>
        </w:rPr>
        <w:t xml:space="preserve">принято "__"____________ 20__ г.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_______________________________________________________________________________________________Ф.И.О., должность, подпись работника, акима поселка, села,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224" w:id="18"/>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8"/>
    <w:bookmarkStart w:name="z225" w:id="19"/>
    <w:p>
      <w:pPr>
        <w:spacing w:after="0"/>
        <w:ind w:left="0"/>
        <w:jc w:val="both"/>
      </w:pPr>
      <w:r>
        <w:rPr>
          <w:rFonts w:ascii="Times New Roman"/>
          <w:b w:val="false"/>
          <w:i w:val="false"/>
          <w:color w:val="000000"/>
          <w:sz w:val="28"/>
        </w:rPr>
        <w:t>            Лист собеседования для оказания социальной помощи на основе социального контракта активизации семьи</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специалиста отдела занятости и социальных программ 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Дата обращения за социальной помощью на основе социального контракта активизации семьи 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Характеристика семьи (одиноко проживающего гражданина):_________________________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взрослые члены семьи:____________________________________________________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Отношения между членами семьи_________________________________________________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251" w:id="20"/>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0"/>
    <w:bookmarkStart w:name="z252" w:id="21"/>
    <w:p>
      <w:pPr>
        <w:spacing w:after="0"/>
        <w:ind w:left="0"/>
        <w:jc w:val="both"/>
      </w:pPr>
      <w:r>
        <w:rPr>
          <w:rFonts w:ascii="Times New Roman"/>
          <w:b w:val="false"/>
          <w:i w:val="false"/>
          <w:color w:val="000000"/>
          <w:sz w:val="28"/>
        </w:rPr>
        <w:t>            Анкета о семейном и материальном положении заявителя для оказания социальной помощи на основе социального контракта активизации семьи</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
        <w:gridCol w:w="338"/>
        <w:gridCol w:w="338"/>
        <w:gridCol w:w="4623"/>
        <w:gridCol w:w="2608"/>
        <w:gridCol w:w="36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461"/>
        <w:gridCol w:w="5200"/>
        <w:gridCol w:w="882"/>
        <w:gridCol w:w="883"/>
        <w:gridCol w:w="567"/>
        <w:gridCol w:w="567"/>
        <w:gridCol w:w="567"/>
        <w:gridCol w:w="57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социальной помощью (проставьте максимально точную цифру доходов). Основанием для начисления суммы социальной помощи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предпринима</w:t>
            </w:r>
            <w:r>
              <w:br/>
            </w:r>
            <w:r>
              <w:rPr>
                <w:rFonts w:ascii="Times New Roman"/>
                <w:b w:val="false"/>
                <w:i w:val="false"/>
                <w:color w:val="000000"/>
                <w:sz w:val="20"/>
              </w:rPr>
              <w:t xml:space="preserve">
тельской деятельности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коридора_______;</w:t>
      </w:r>
      <w:r>
        <w:br/>
      </w:r>
      <w:r>
        <w:rPr>
          <w:rFonts w:ascii="Times New Roman"/>
          <w:b w:val="false"/>
          <w:i w:val="false"/>
          <w:color w:val="000000"/>
          <w:sz w:val="28"/>
        </w:rPr>
        <w:t>
      </w:t>
      </w:r>
      <w:r>
        <w:rPr>
          <w:rFonts w:ascii="Times New Roman"/>
          <w:b w:val="false"/>
          <w:i w:val="false"/>
          <w:color w:val="000000"/>
          <w:sz w:val="28"/>
          <w:u w:val="single"/>
        </w:rPr>
        <w:t>качество</w:t>
      </w:r>
      <w:r>
        <w:rPr>
          <w:rFonts w:ascii="Times New Roman"/>
          <w:b w:val="false"/>
          <w:i w:val="false"/>
          <w:color w:val="000000"/>
          <w:sz w:val="28"/>
          <w:u w:val="single"/>
        </w:rPr>
        <w:t xml:space="preserve"> </w:t>
      </w:r>
      <w:r>
        <w:rPr>
          <w:rFonts w:ascii="Times New Roman"/>
          <w:b w:val="false"/>
          <w:i w:val="false"/>
          <w:color w:val="000000"/>
          <w:sz w:val="28"/>
          <w:u w:val="single"/>
        </w:rPr>
        <w:t>жилища</w:t>
      </w:r>
      <w:r>
        <w:rPr>
          <w:rFonts w:ascii="Times New Roman"/>
          <w:b w:val="false"/>
          <w:i w:val="false"/>
          <w:color w:val="000000"/>
          <w:sz w:val="28"/>
          <w:u w:val="single"/>
        </w:rPr>
        <w:t xml:space="preserve"> </w:t>
      </w:r>
      <w:r>
        <w:rPr>
          <w:rFonts w:ascii="Times New Roman"/>
          <w:b w:val="false"/>
          <w:i w:val="false"/>
          <w:color w:val="000000"/>
          <w:sz w:val="28"/>
          <w:u w:val="single"/>
        </w:rPr>
        <w:t>(в</w:t>
      </w:r>
      <w:r>
        <w:rPr>
          <w:rFonts w:ascii="Times New Roman"/>
          <w:b w:val="false"/>
          <w:i w:val="false"/>
          <w:color w:val="000000"/>
          <w:sz w:val="28"/>
          <w:u w:val="single"/>
        </w:rPr>
        <w:t xml:space="preserve"> </w:t>
      </w:r>
      <w:r>
        <w:rPr>
          <w:rFonts w:ascii="Times New Roman"/>
          <w:b w:val="false"/>
          <w:i w:val="false"/>
          <w:color w:val="000000"/>
          <w:sz w:val="28"/>
          <w:u w:val="single"/>
        </w:rPr>
        <w:t>нормальном</w:t>
      </w:r>
      <w:r>
        <w:rPr>
          <w:rFonts w:ascii="Times New Roman"/>
          <w:b w:val="false"/>
          <w:i w:val="false"/>
          <w:color w:val="000000"/>
          <w:sz w:val="28"/>
          <w:u w:val="single"/>
        </w:rPr>
        <w:t xml:space="preserve"> </w:t>
      </w:r>
      <w:r>
        <w:rPr>
          <w:rFonts w:ascii="Times New Roman"/>
          <w:b w:val="false"/>
          <w:i w:val="false"/>
          <w:color w:val="000000"/>
          <w:sz w:val="28"/>
          <w:u w:val="single"/>
        </w:rPr>
        <w:t>состоянии,</w:t>
      </w:r>
      <w:r>
        <w:rPr>
          <w:rFonts w:ascii="Times New Roman"/>
          <w:b w:val="false"/>
          <w:i w:val="false"/>
          <w:color w:val="000000"/>
          <w:sz w:val="28"/>
          <w:u w:val="single"/>
        </w:rPr>
        <w:t xml:space="preserve"> </w:t>
      </w:r>
      <w:r>
        <w:rPr>
          <w:rFonts w:ascii="Times New Roman"/>
          <w:b w:val="false"/>
          <w:i w:val="false"/>
          <w:color w:val="000000"/>
          <w:sz w:val="28"/>
          <w:u w:val="single"/>
        </w:rPr>
        <w:t>ветхий,</w:t>
      </w:r>
      <w:r>
        <w:rPr>
          <w:rFonts w:ascii="Times New Roman"/>
          <w:b w:val="false"/>
          <w:i w:val="false"/>
          <w:color w:val="000000"/>
          <w:sz w:val="28"/>
          <w:u w:val="single"/>
        </w:rPr>
        <w:t xml:space="preserve"> </w:t>
      </w:r>
      <w:r>
        <w:rPr>
          <w:rFonts w:ascii="Times New Roman"/>
          <w:b w:val="false"/>
          <w:i w:val="false"/>
          <w:color w:val="000000"/>
          <w:sz w:val="28"/>
          <w:u w:val="single"/>
        </w:rPr>
        <w:t>аварийный,</w:t>
      </w:r>
      <w:r>
        <w:rPr>
          <w:rFonts w:ascii="Times New Roman"/>
          <w:b w:val="false"/>
          <w:i w:val="false"/>
          <w:color w:val="000000"/>
          <w:sz w:val="28"/>
          <w:u w:val="single"/>
        </w:rPr>
        <w:t xml:space="preserve"> </w:t>
      </w:r>
      <w:r>
        <w:rPr>
          <w:rFonts w:ascii="Times New Roman"/>
          <w:b w:val="false"/>
          <w:i w:val="false"/>
          <w:color w:val="000000"/>
          <w:sz w:val="28"/>
          <w:u w:val="single"/>
        </w:rPr>
        <w:t xml:space="preserve">без ремонта)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w:t>
      </w:r>
      <w:r>
        <w:rPr>
          <w:rFonts w:ascii="Times New Roman"/>
          <w:b w:val="false"/>
          <w:i w:val="false"/>
          <w:color w:val="000000"/>
          <w:sz w:val="28"/>
          <w:u w:val="single"/>
        </w:rPr>
        <w:t>материал дома (кирпичный,</w:t>
      </w:r>
      <w:r>
        <w:rPr>
          <w:rFonts w:ascii="Times New Roman"/>
          <w:b w:val="false"/>
          <w:i w:val="false"/>
          <w:color w:val="000000"/>
          <w:sz w:val="28"/>
          <w:u w:val="single"/>
        </w:rPr>
        <w:t xml:space="preserve"> </w:t>
      </w:r>
      <w:r>
        <w:rPr>
          <w:rFonts w:ascii="Times New Roman"/>
          <w:b w:val="false"/>
          <w:i w:val="false"/>
          <w:color w:val="000000"/>
          <w:sz w:val="28"/>
          <w:u w:val="single"/>
        </w:rPr>
        <w:t>деревянный, каркасно-камышитовый, саманный, саманный</w:t>
      </w:r>
      <w:r>
        <w:rPr>
          <w:rFonts w:ascii="Times New Roman"/>
          <w:b w:val="false"/>
          <w:i w:val="false"/>
          <w:color w:val="000000"/>
          <w:sz w:val="28"/>
          <w:u w:val="single"/>
        </w:rPr>
        <w:t xml:space="preserve"> </w:t>
      </w:r>
      <w:r>
        <w:rPr>
          <w:rFonts w:ascii="Times New Roman"/>
          <w:b w:val="false"/>
          <w:i w:val="false"/>
          <w:color w:val="000000"/>
          <w:sz w:val="28"/>
          <w:u w:val="single"/>
        </w:rPr>
        <w:t>без фундамента, из подручных материалов, времянка, юрта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w:t>
      </w:r>
      <w:r>
        <w:rPr>
          <w:rFonts w:ascii="Times New Roman"/>
          <w:b w:val="false"/>
          <w:i w:val="false"/>
          <w:color w:val="000000"/>
          <w:sz w:val="28"/>
          <w:u w:val="single"/>
        </w:rPr>
        <w:t>благоустройство жилища (водопровод,</w:t>
      </w:r>
      <w:r>
        <w:rPr>
          <w:rFonts w:ascii="Times New Roman"/>
          <w:b w:val="false"/>
          <w:i w:val="false"/>
          <w:color w:val="000000"/>
          <w:sz w:val="28"/>
          <w:u w:val="single"/>
        </w:rPr>
        <w:t xml:space="preserve"> </w:t>
      </w:r>
      <w:r>
        <w:rPr>
          <w:rFonts w:ascii="Times New Roman"/>
          <w:b w:val="false"/>
          <w:i w:val="false"/>
          <w:color w:val="000000"/>
          <w:sz w:val="28"/>
          <w:u w:val="single"/>
        </w:rPr>
        <w:t>туалет,</w:t>
      </w:r>
      <w:r>
        <w:rPr>
          <w:rFonts w:ascii="Times New Roman"/>
          <w:b w:val="false"/>
          <w:i w:val="false"/>
          <w:color w:val="000000"/>
          <w:sz w:val="28"/>
          <w:u w:val="single"/>
        </w:rPr>
        <w:t xml:space="preserve"> </w:t>
      </w:r>
      <w:r>
        <w:rPr>
          <w:rFonts w:ascii="Times New Roman"/>
          <w:b w:val="false"/>
          <w:i w:val="false"/>
          <w:color w:val="000000"/>
          <w:sz w:val="28"/>
          <w:u w:val="single"/>
        </w:rPr>
        <w:t>канализация,</w:t>
      </w:r>
      <w:r>
        <w:rPr>
          <w:rFonts w:ascii="Times New Roman"/>
          <w:b w:val="false"/>
          <w:i w:val="false"/>
          <w:color w:val="000000"/>
          <w:sz w:val="28"/>
          <w:u w:val="single"/>
        </w:rPr>
        <w:t xml:space="preserve"> </w:t>
      </w:r>
      <w:r>
        <w:rPr>
          <w:rFonts w:ascii="Times New Roman"/>
          <w:b w:val="false"/>
          <w:i w:val="false"/>
          <w:color w:val="000000"/>
          <w:sz w:val="28"/>
          <w:u w:val="single"/>
        </w:rPr>
        <w:t>отопление, газ,</w:t>
      </w:r>
      <w:r>
        <w:rPr>
          <w:rFonts w:ascii="Times New Roman"/>
          <w:b w:val="false"/>
          <w:i w:val="false"/>
          <w:color w:val="000000"/>
          <w:sz w:val="28"/>
          <w:u w:val="single"/>
        </w:rPr>
        <w:t xml:space="preserve"> </w:t>
      </w:r>
      <w:r>
        <w:rPr>
          <w:rFonts w:ascii="Times New Roman"/>
          <w:b w:val="false"/>
          <w:i w:val="false"/>
          <w:color w:val="000000"/>
          <w:sz w:val="28"/>
          <w:u w:val="single"/>
        </w:rPr>
        <w:t>ванна, лифт,</w:t>
      </w:r>
      <w:r>
        <w:br/>
      </w:r>
      <w:r>
        <w:rPr>
          <w:rFonts w:ascii="Times New Roman"/>
          <w:b w:val="false"/>
          <w:i w:val="false"/>
          <w:color w:val="000000"/>
          <w:sz w:val="28"/>
        </w:rPr>
        <w:t>
      </w:t>
      </w:r>
      <w:r>
        <w:rPr>
          <w:rFonts w:ascii="Times New Roman"/>
          <w:b w:val="false"/>
          <w:i w:val="false"/>
          <w:color w:val="000000"/>
          <w:sz w:val="28"/>
          <w:u w:val="single"/>
        </w:rPr>
        <w:t>телефон и т.д.___________________________________________________________________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активных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307" w:id="22"/>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2"/>
    <w:bookmarkStart w:name="z308" w:id="23"/>
    <w:p>
      <w:pPr>
        <w:spacing w:after="0"/>
        <w:ind w:left="0"/>
        <w:jc w:val="both"/>
      </w:pPr>
      <w:r>
        <w:rPr>
          <w:rFonts w:ascii="Times New Roman"/>
          <w:b w:val="false"/>
          <w:i w:val="false"/>
          <w:color w:val="000000"/>
          <w:sz w:val="28"/>
        </w:rPr>
        <w:t>            ИНДИВИДУАЛЬНЫЙ ПЛАН</w:t>
      </w:r>
      <w:r>
        <w:br/>
      </w:r>
      <w:r>
        <w:rPr>
          <w:rFonts w:ascii="Times New Roman"/>
          <w:b w:val="false"/>
          <w:i w:val="false"/>
          <w:color w:val="000000"/>
          <w:sz w:val="28"/>
        </w:rPr>
        <w:t>помощи семье</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w:t>
      </w:r>
      <w:r>
        <w:br/>
      </w:r>
      <w:r>
        <w:rPr>
          <w:rFonts w:ascii="Times New Roman"/>
          <w:b w:val="false"/>
          <w:i w:val="false"/>
          <w:color w:val="000000"/>
          <w:sz w:val="28"/>
        </w:rPr>
        <w:t>
      </w:t>
      </w:r>
      <w:r>
        <w:rPr>
          <w:rFonts w:ascii="Times New Roman"/>
          <w:b w:val="false"/>
          <w:i w:val="false"/>
          <w:color w:val="000000"/>
          <w:sz w:val="28"/>
        </w:rPr>
        <w:t xml:space="preserve"> Дата окончания действия контракта 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074"/>
        <w:gridCol w:w="682"/>
        <w:gridCol w:w="682"/>
        <w:gridCol w:w="682"/>
        <w:gridCol w:w="3598"/>
        <w:gridCol w:w="2206"/>
        <w:gridCol w:w="1314"/>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консультанта по социальной работе, осуществляющего сопровождение контракта, по проведенным мероприятиям:_________________________________________________________________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Необходимое взаимодействие:</w:t>
      </w:r>
      <w:r>
        <w:br/>
      </w:r>
      <w:r>
        <w:rPr>
          <w:rFonts w:ascii="Times New Roman"/>
          <w:b w:val="false"/>
          <w:i w:val="false"/>
          <w:color w:val="000000"/>
          <w:sz w:val="28"/>
        </w:rPr>
        <w:t>
      </w:t>
      </w:r>
      <w:r>
        <w:rPr>
          <w:rFonts w:ascii="Times New Roman"/>
          <w:b w:val="false"/>
          <w:i w:val="false"/>
          <w:color w:val="000000"/>
          <w:sz w:val="28"/>
        </w:rPr>
        <w:t>- с органом службы занятости __________________________________</w:t>
      </w:r>
      <w:r>
        <w:br/>
      </w:r>
      <w:r>
        <w:rPr>
          <w:rFonts w:ascii="Times New Roman"/>
          <w:b w:val="false"/>
          <w:i w:val="false"/>
          <w:color w:val="000000"/>
          <w:sz w:val="28"/>
        </w:rPr>
        <w:t>
      </w:t>
      </w:r>
      <w:r>
        <w:rPr>
          <w:rFonts w:ascii="Times New Roman"/>
          <w:b w:val="false"/>
          <w:i w:val="false"/>
          <w:color w:val="000000"/>
          <w:sz w:val="28"/>
        </w:rPr>
        <w:t>- с органом здравоохранения ___________________________________</w:t>
      </w:r>
      <w:r>
        <w:br/>
      </w:r>
      <w:r>
        <w:rPr>
          <w:rFonts w:ascii="Times New Roman"/>
          <w:b w:val="false"/>
          <w:i w:val="false"/>
          <w:color w:val="000000"/>
          <w:sz w:val="28"/>
        </w:rPr>
        <w:t>
      </w:t>
      </w:r>
      <w:r>
        <w:rPr>
          <w:rFonts w:ascii="Times New Roman"/>
          <w:b w:val="false"/>
          <w:i w:val="false"/>
          <w:color w:val="000000"/>
          <w:sz w:val="28"/>
        </w:rPr>
        <w:t>- другие контакты 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Подпись консультанта по социальной работе: __________________ </w:t>
      </w:r>
      <w:r>
        <w:br/>
      </w:r>
      <w:r>
        <w:rPr>
          <w:rFonts w:ascii="Times New Roman"/>
          <w:b w:val="false"/>
          <w:i w:val="false"/>
          <w:color w:val="000000"/>
          <w:sz w:val="28"/>
        </w:rPr>
        <w:t>
      </w:t>
      </w:r>
      <w:r>
        <w:rPr>
          <w:rFonts w:ascii="Times New Roman"/>
          <w:b w:val="false"/>
          <w:i w:val="false"/>
          <w:color w:val="000000"/>
          <w:sz w:val="28"/>
        </w:rPr>
        <w:t>Дата 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w:t>
      </w:r>
      <w:r>
        <w:br/>
      </w:r>
      <w:r>
        <w:rPr>
          <w:rFonts w:ascii="Times New Roman"/>
          <w:b w:val="false"/>
          <w:i w:val="false"/>
          <w:color w:val="000000"/>
          <w:sz w:val="28"/>
        </w:rPr>
        <w:t>адаптации)</w:t>
      </w:r>
      <w:r>
        <w:br/>
      </w:r>
      <w:r>
        <w:rPr>
          <w:rFonts w:ascii="Times New Roman"/>
          <w:b w:val="false"/>
          <w:i w:val="false"/>
          <w:color w:val="000000"/>
          <w:sz w:val="28"/>
        </w:rPr>
        <w:t>
      </w:t>
      </w:r>
      <w:r>
        <w:rPr>
          <w:rFonts w:ascii="Times New Roman"/>
          <w:b w:val="false"/>
          <w:i w:val="false"/>
          <w:color w:val="000000"/>
          <w:sz w:val="28"/>
        </w:rPr>
        <w:t>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w:t>
      </w:r>
      <w:r>
        <w:rPr>
          <w:rFonts w:ascii="Times New Roman"/>
          <w:b w:val="false"/>
          <w:i w:val="false"/>
          <w:color w:val="000000"/>
          <w:sz w:val="28"/>
        </w:rPr>
        <w:t>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4763"/>
        <w:gridCol w:w="4763"/>
      </w:tblGrid>
      <w:tr>
        <w:trPr>
          <w:trHeight w:val="30" w:hRule="atLeast"/>
        </w:trPr>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 учетом размера социальной помощи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социальной помощи</w:t>
            </w: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w:t>
      </w:r>
      <w:r>
        <w:br/>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___год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Мамлютского района</w:t>
            </w:r>
          </w:p>
        </w:tc>
      </w:tr>
    </w:tbl>
    <w:bookmarkStart w:name="z348" w:id="24"/>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4"/>
    <w:bookmarkStart w:name="z349" w:id="25"/>
    <w:p>
      <w:pPr>
        <w:spacing w:after="0"/>
        <w:ind w:left="0"/>
        <w:jc w:val="both"/>
      </w:pPr>
      <w:r>
        <w:rPr>
          <w:rFonts w:ascii="Times New Roman"/>
          <w:b w:val="false"/>
          <w:i w:val="false"/>
          <w:color w:val="000000"/>
          <w:sz w:val="28"/>
        </w:rPr>
        <w:t>            Социальный контракт активизации семьи</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w:t>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(фамилия, имя, отчество (при его наличии), наименование документа, удостоверяющего личность, индивидуальный идентификационный номер, серия, номер документа, кем и когда выдан) </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61" w:id="26"/>
    <w:p>
      <w:pPr>
        <w:spacing w:after="0"/>
        <w:ind w:left="0"/>
        <w:jc w:val="both"/>
      </w:pPr>
      <w:r>
        <w:rPr>
          <w:rFonts w:ascii="Times New Roman"/>
          <w:b w:val="false"/>
          <w:i w:val="false"/>
          <w:color w:val="000000"/>
          <w:sz w:val="28"/>
        </w:rPr>
        <w:t>            1. Предмет контракта</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r>
        <w:rPr>
          <w:rFonts w:ascii="Times New Roman"/>
          <w:b w:val="false"/>
          <w:i w:val="false"/>
          <w:color w:val="000000"/>
          <w:sz w:val="28"/>
        </w:rPr>
        <w:t>2. Обязанности сторон контракта</w:t>
      </w:r>
      <w:r>
        <w:br/>
      </w: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членов семьи)</w:t>
      </w:r>
      <w:r>
        <w:br/>
      </w:r>
      <w:r>
        <w:rPr>
          <w:rFonts w:ascii="Times New Roman"/>
          <w:b w:val="false"/>
          <w:i w:val="false"/>
          <w:color w:val="000000"/>
          <w:sz w:val="28"/>
        </w:rPr>
        <w:t>
      </w:t>
      </w:r>
      <w:r>
        <w:br/>
      </w:r>
      <w:r>
        <w:rPr>
          <w:rFonts w:ascii="Times New Roman"/>
          <w:b w:val="false"/>
          <w:i w:val="false"/>
          <w:color w:val="000000"/>
          <w:sz w:val="28"/>
        </w:rPr>
        <w:t>ежемесячно в размере___________(___________________________________________)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 xml:space="preserve">                   (сумма прописью)</w:t>
      </w:r>
      <w:r>
        <w:br/>
      </w:r>
      <w:r>
        <w:rPr>
          <w:rFonts w:ascii="Times New Roman"/>
          <w:b w:val="false"/>
          <w:i w:val="false"/>
          <w:color w:val="000000"/>
          <w:sz w:val="28"/>
        </w:rPr>
        <w:t>
      </w:t>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
      </w:t>
      </w:r>
      <w:r>
        <w:rPr>
          <w:rFonts w:ascii="Times New Roman"/>
          <w:b w:val="false"/>
          <w:i w:val="false"/>
          <w:color w:val="000000"/>
          <w:sz w:val="28"/>
        </w:rPr>
        <w:t xml:space="preserve">единовременно в размере ___________(______________________________________) тенге </w:t>
      </w:r>
      <w:r>
        <w:br/>
      </w:r>
      <w:r>
        <w:rPr>
          <w:rFonts w:ascii="Times New Roman"/>
          <w:b w:val="false"/>
          <w:i w:val="false"/>
          <w:color w:val="000000"/>
          <w:sz w:val="28"/>
        </w:rPr>
        <w:t>
      </w:t>
      </w:r>
      <w:r>
        <w:rPr>
          <w:rFonts w:ascii="Times New Roman"/>
          <w:b w:val="false"/>
          <w:i w:val="false"/>
          <w:color w:val="000000"/>
          <w:sz w:val="28"/>
        </w:rPr>
        <w:t xml:space="preserve">                               (сумма прописью)</w:t>
      </w:r>
      <w:r>
        <w:br/>
      </w:r>
      <w:r>
        <w:rPr>
          <w:rFonts w:ascii="Times New Roman"/>
          <w:b w:val="false"/>
          <w:i w:val="false"/>
          <w:color w:val="000000"/>
          <w:sz w:val="28"/>
        </w:rPr>
        <w:t>
      </w:t>
      </w:r>
      <w:r>
        <w:rPr>
          <w:rFonts w:ascii="Times New Roman"/>
          <w:b w:val="false"/>
          <w:i w:val="false"/>
          <w:color w:val="000000"/>
          <w:sz w:val="28"/>
        </w:rPr>
        <w:t>на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2) выполняют условия социального(ых) контракта(ов), заключенного(ых) с центром занятости;</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87" w:id="27"/>
    <w:p>
      <w:pPr>
        <w:spacing w:after="0"/>
        <w:ind w:left="0"/>
        <w:jc w:val="both"/>
      </w:pPr>
      <w:r>
        <w:rPr>
          <w:rFonts w:ascii="Times New Roman"/>
          <w:b w:val="false"/>
          <w:i w:val="false"/>
          <w:color w:val="000000"/>
          <w:sz w:val="28"/>
        </w:rPr>
        <w:t>            3. Права сторон</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4.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3) использует полученную информацию при решении вопроса о назначении (отказе в назначении)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5) требует своевременного и надлежащего исполнения контракта;</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2) требует своевременного и надлежащего исполнения контракта;</w:t>
      </w:r>
      <w:r>
        <w:br/>
      </w:r>
      <w:r>
        <w:rPr>
          <w:rFonts w:ascii="Times New Roman"/>
          <w:b w:val="false"/>
          <w:i w:val="false"/>
          <w:color w:val="000000"/>
          <w:sz w:val="28"/>
        </w:rPr>
        <w:t>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p>
    <w:bookmarkStart w:name="z400" w:id="28"/>
    <w:p>
      <w:pPr>
        <w:spacing w:after="0"/>
        <w:ind w:left="0"/>
        <w:jc w:val="both"/>
      </w:pPr>
      <w:r>
        <w:rPr>
          <w:rFonts w:ascii="Times New Roman"/>
          <w:b w:val="false"/>
          <w:i w:val="false"/>
          <w:color w:val="000000"/>
          <w:sz w:val="28"/>
        </w:rPr>
        <w:t>            4. Ответственность сторон за неисполнение условий контракта</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05" w:id="29"/>
    <w:p>
      <w:pPr>
        <w:spacing w:after="0"/>
        <w:ind w:left="0"/>
        <w:jc w:val="both"/>
      </w:pPr>
      <w:r>
        <w:rPr>
          <w:rFonts w:ascii="Times New Roman"/>
          <w:b w:val="false"/>
          <w:i w:val="false"/>
          <w:color w:val="000000"/>
          <w:sz w:val="28"/>
        </w:rPr>
        <w:t>            5. Непредвиденные обстоятельства</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10" w:id="30"/>
    <w:p>
      <w:pPr>
        <w:spacing w:after="0"/>
        <w:ind w:left="0"/>
        <w:jc w:val="both"/>
      </w:pPr>
      <w:r>
        <w:rPr>
          <w:rFonts w:ascii="Times New Roman"/>
          <w:b w:val="false"/>
          <w:i w:val="false"/>
          <w:color w:val="000000"/>
          <w:sz w:val="28"/>
        </w:rPr>
        <w:t>            6. Прочие условия</w:t>
      </w:r>
      <w:r>
        <w:br/>
      </w:r>
      <w:r>
        <w:rPr>
          <w:rFonts w:ascii="Times New Roman"/>
          <w:b w:val="false"/>
          <w:i w:val="false"/>
          <w:color w:val="000000"/>
          <w:sz w:val="28"/>
        </w:rPr>
        <w:t>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415" w:id="31"/>
    <w:p>
      <w:pPr>
        <w:spacing w:after="0"/>
        <w:ind w:left="0"/>
        <w:jc w:val="both"/>
      </w:pPr>
      <w:r>
        <w:rPr>
          <w:rFonts w:ascii="Times New Roman"/>
          <w:b w:val="false"/>
          <w:i w:val="false"/>
          <w:color w:val="000000"/>
          <w:sz w:val="28"/>
        </w:rPr>
        <w:t>            7. Адреса и реквизиты сторон</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6973"/>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