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cad3" w14:textId="fedc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Мамлютского района Северо-Казахстанской области,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11 февраля 2014 года N 22. Зарегистрировано Департаментом юстиции Северо-Казахстанской области 6 марта 2014 года N 2594. Утратило силу в связи с истечением срока действия (письмо аппарата акима Мамлютского района Северо-Казахстанской области от 13 июля 2015 года N 11.1.2-9/897)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Мамлютского района Северо-Казахстанской области от 13.07.2015 N 11.1.2-9/897).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7 Закона Республики Казахстан от 23 января 2001 года "О занятости населения"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группы, проживающих на территории Мамлютского района Северо-Казахстанской области,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дополнительный перечень лиц, проживающих на территории Мамлютского района Северо-Казахстанской области, относящихся к целевым группам населения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лица, не занимающиеся трудовой деятельностью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Мамлютского района Северо-Казахстанской области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