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8ae" w14:textId="af4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50 квартирного жилого дома расположенного по адресу город Тайынша улица 50 лет Октября 11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13 февраля 2014 года N 71. Зарегистрировано Департаментом юстиции Северо-Казахстанской области 12 марта 2014 года N 2609. Утратило силу - постановлением акимата Тайыншинского района Северо-Казахстанской области от 3 августа 2017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"Об утверждении Методики расчета размера платы за пользование жилищем из государственного жилищного фонда"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размер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жилищем из государственного жилищного фонда, 50 квартирного жилого дома расположенного по адресу город Тайынша улица 50 лет Октября 11 "А"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 по промышленности, строительству и оперативным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Салтыков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Кожабергенов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2014 года № 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фонда, 50 квартирного жилого дома расположенного по адресу город Тайынша улица 50 лет Октября 11 "А"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А-</w:t>
      </w:r>
      <w:r>
        <w:rPr>
          <w:rFonts w:ascii="Times New Roman"/>
          <w:b w:val="false"/>
          <w:i w:val="false"/>
          <w:color w:val="000000"/>
          <w:sz w:val="28"/>
        </w:rPr>
        <w:t>размер платы, взимаемой за пользование жилищем из государственного жилищного фонда, не входящим в состав объекта кондоминиума, 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Ц-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Т-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здания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-сумма платежей, необходимая на содержание жилого дома (жилого здания)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 (Ц) определяется в соответствии с проектно-сметной документацией на строительство здания или по результатам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взимаемой за пользование жилищем из государственного жилищного фонда, не входящим в состав объекта кондоминиума, расчеты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>=319924000 тенге (стоимость строительства, согласно заключения республиканского государственного предприятия "Севгосэкспертиза" № 17-0408/12 от 18 июля 2012 года) / 3622,5 м2 (общая площадь дома согласно данных технического паспорта) = 88315,8 стоимость строительства одного квадратного метра общей площади жилища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-125 лет (для кирпичного здания, СН РК 1.04-26-2004)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Р=</w:t>
      </w:r>
      <w:r>
        <w:rPr>
          <w:rFonts w:ascii="Times New Roman"/>
          <w:b w:val="false"/>
          <w:i w:val="false"/>
          <w:color w:val="000000"/>
          <w:sz w:val="28"/>
        </w:rPr>
        <w:t>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=88315,8 / 125 / 12+0 = 58,88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пользование жилищем из государственного жилищного фонда, не входящим в состав объекта кондоминиума 50 квартирного жилого дома расположенного по адресу город Тайынша улица 50 лет Октября 11 "А", составляет 58,88 тенге за один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