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5612a" w14:textId="dc561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в Уалихановском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Уалихановского района Северо-Казахстанской области от 26 декабря 2014 года № 3-29c. Зарегистрировано Департаментом юстиции Северо-Казахстанской области 2 февраля 2015 года № 3092. Утратило силу решением маслихата Уалихановского района Северо-Казахстанской области от 4 ноября 2015 года N 6-35с</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маслихата Уалихановского района Северо-Казахстанской области от 04.11.2015 </w:t>
      </w:r>
      <w:r>
        <w:rPr>
          <w:rFonts w:ascii="Times New Roman"/>
          <w:b w:val="false"/>
          <w:i w:val="false"/>
          <w:color w:val="ff0000"/>
          <w:sz w:val="28"/>
        </w:rPr>
        <w:t>N 6-35с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Республике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Уалихановский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Уалихановском районе.</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2015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w:t>
            </w:r>
            <w:r>
              <w:br/>
            </w:r>
            <w:r>
              <w:rPr>
                <w:rFonts w:ascii="Times New Roman"/>
                <w:b w:val="false"/>
                <w:i/>
                <w:color w:val="000000"/>
                <w:sz w:val="20"/>
              </w:rPr>
              <w:t>ХХІХ сессии Vсозыва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А.Валеев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w:t>
            </w:r>
            <w:r>
              <w:br/>
            </w:r>
            <w:r>
              <w:rPr>
                <w:rFonts w:ascii="Times New Roman"/>
                <w:b w:val="false"/>
                <w:i/>
                <w:color w:val="000000"/>
                <w:sz w:val="20"/>
              </w:rPr>
              <w:t>Уалихановского районного</w:t>
            </w:r>
            <w:r>
              <w:br/>
            </w:r>
            <w:r>
              <w:rPr>
                <w:rFonts w:ascii="Times New Roman"/>
                <w:b w:val="false"/>
                <w:i/>
                <w:color w:val="000000"/>
                <w:sz w:val="20"/>
              </w:rPr>
              <w:t>маслихата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Б.Кадиров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br/>
            </w:r>
            <w:r>
              <w:rPr>
                <w:rFonts w:ascii="Times New Roman"/>
                <w:b w:val="false"/>
                <w:i/>
                <w:color w:val="000000"/>
                <w:sz w:val="20"/>
              </w:rPr>
              <w:t>Аким</w:t>
            </w:r>
            <w:r>
              <w:br/>
            </w:r>
            <w:r>
              <w:rPr>
                <w:rFonts w:ascii="Times New Roman"/>
                <w:b w:val="false"/>
                <w:i/>
                <w:color w:val="000000"/>
                <w:sz w:val="20"/>
              </w:rPr>
              <w:t>Северо-Казахстанской области</w:t>
            </w:r>
            <w:r>
              <w:br/>
            </w:r>
            <w:r>
              <w:rPr>
                <w:rFonts w:ascii="Times New Roman"/>
                <w:b w:val="false"/>
                <w:i/>
                <w:color w:val="000000"/>
                <w:sz w:val="20"/>
              </w:rPr>
              <w:t>декабря 2014 года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Е.Султанов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Уалихановского районного маслихата от 26 декабря 2014 года № 3-29 с</w:t>
            </w:r>
          </w:p>
        </w:tc>
      </w:tr>
    </w:tbl>
    <w:bookmarkStart w:name="z10" w:id="0"/>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Уалихановском районе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Настоящие правила оказания социальной помощи, установления размеров и определения перечня отдельных категорий нуждающихся граждан (далее – Правила)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p>
    <w:bookmarkStart w:name="z12"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Основные термины и понятия, которые используются в настоящих Правилах:</w:t>
      </w:r>
      <w:r>
        <w:br/>
      </w:r>
      <w:r>
        <w:rPr>
          <w:rFonts w:ascii="Times New Roman"/>
          <w:b w:val="false"/>
          <w:i w:val="false"/>
          <w:color w:val="000000"/>
          <w:sz w:val="28"/>
        </w:rPr>
        <w:t>
      </w:t>
      </w:r>
      <w:r>
        <w:rPr>
          <w:rFonts w:ascii="Times New Roman"/>
          <w:b w:val="false"/>
          <w:i w:val="false"/>
          <w:color w:val="000000"/>
          <w:sz w:val="28"/>
        </w:rPr>
        <w:t>1) памятные даты – события, имеющие общенародное историческое, духовное и культурное значение и оказавшие влияние на ход истории Республики Казахстан;</w:t>
      </w:r>
      <w:r>
        <w:br/>
      </w:r>
      <w:r>
        <w:rPr>
          <w:rFonts w:ascii="Times New Roman"/>
          <w:b w:val="false"/>
          <w:i w:val="false"/>
          <w:color w:val="000000"/>
          <w:sz w:val="28"/>
        </w:rPr>
        <w:t>
      </w:t>
      </w:r>
      <w:r>
        <w:rPr>
          <w:rFonts w:ascii="Times New Roman"/>
          <w:b w:val="false"/>
          <w:i w:val="false"/>
          <w:color w:val="000000"/>
          <w:sz w:val="28"/>
        </w:rPr>
        <w:t>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области;</w:t>
      </w:r>
      <w:r>
        <w:br/>
      </w:r>
      <w:r>
        <w:rPr>
          <w:rFonts w:ascii="Times New Roman"/>
          <w:b w:val="false"/>
          <w:i w:val="false"/>
          <w:color w:val="000000"/>
          <w:sz w:val="28"/>
        </w:rPr>
        <w:t>
      </w:t>
      </w:r>
      <w:r>
        <w:rPr>
          <w:rFonts w:ascii="Times New Roman"/>
          <w:b w:val="false"/>
          <w:i w:val="false"/>
          <w:color w:val="000000"/>
          <w:sz w:val="28"/>
        </w:rPr>
        <w:t>4) праздничные дни – дни национальных и государственных праздников Республики Казахстан;</w:t>
      </w:r>
      <w:r>
        <w:br/>
      </w:r>
      <w:r>
        <w:rPr>
          <w:rFonts w:ascii="Times New Roman"/>
          <w:b w:val="false"/>
          <w:i w:val="false"/>
          <w:color w:val="000000"/>
          <w:sz w:val="28"/>
        </w:rPr>
        <w:t>
      </w:t>
      </w:r>
      <w:r>
        <w:rPr>
          <w:rFonts w:ascii="Times New Roman"/>
          <w:b w:val="false"/>
          <w:i w:val="false"/>
          <w:color w:val="000000"/>
          <w:sz w:val="28"/>
        </w:rPr>
        <w:t>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w:t>
      </w:r>
      <w:r>
        <w:rPr>
          <w:rFonts w:ascii="Times New Roman"/>
          <w:b w:val="false"/>
          <w:i w:val="false"/>
          <w:color w:val="000000"/>
          <w:sz w:val="28"/>
        </w:rPr>
        <w:t>6)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w:t>
      </w:r>
      <w:r>
        <w:rPr>
          <w:rFonts w:ascii="Times New Roman"/>
          <w:b w:val="false"/>
          <w:i w:val="false"/>
          <w:color w:val="000000"/>
          <w:sz w:val="28"/>
        </w:rPr>
        <w:t>7) уполномоченный орган – государственное учреждение "Отдел занятости и социальных программ Уалихановского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8) уполномоченная организация –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9) участковая комиссия – комиссия, создаваемая решением акимом сельского округа,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w:t>
      </w:r>
      <w:r>
        <w:rPr>
          <w:rFonts w:ascii="Times New Roman"/>
          <w:b w:val="false"/>
          <w:i w:val="false"/>
          <w:color w:val="000000"/>
          <w:sz w:val="28"/>
        </w:rPr>
        <w:t>10)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3. Настоящие правила распространяются на лиц, постоянно проживающих на территории Уалихановского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4. Для целей настоящих Правил под социальной помощью понимается помощь, предоставляемая акиматом Уалихановского района Северо-Казахстанской области через государственное учреждение "Отдел занятости и социальных программ Уалихановского района" Северо-Казахстанской области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xml:space="preserve">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w:t>
      </w:r>
      <w:r>
        <w:rPr>
          <w:rFonts w:ascii="Times New Roman"/>
          <w:b w:val="false"/>
          <w:i w:val="false"/>
          <w:color w:val="000000"/>
          <w:sz w:val="28"/>
        </w:rPr>
        <w:t>6. Социальная помощь к памятным датам и праздничным дням предоставляется ежегодно. Социальная помощь при наступлении трудной жизненной ситуации предоставляется единовременно.</w:t>
      </w:r>
      <w:r>
        <w:br/>
      </w:r>
      <w:r>
        <w:rPr>
          <w:rFonts w:ascii="Times New Roman"/>
          <w:b w:val="false"/>
          <w:i w:val="false"/>
          <w:color w:val="000000"/>
          <w:sz w:val="28"/>
        </w:rPr>
        <w:t>
      </w:t>
      </w:r>
      <w:r>
        <w:rPr>
          <w:rFonts w:ascii="Times New Roman"/>
          <w:b w:val="false"/>
          <w:i w:val="false"/>
          <w:color w:val="000000"/>
          <w:sz w:val="28"/>
        </w:rPr>
        <w:t xml:space="preserve">7. Перечень памятных дат и праздничных дней для оказания социальной помощи, а также кратность и размер для отдельно взятой категории Получателей устанавливается в едином размере по согласованию с местным исполнительным органом Северо–Казахстанской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8. Участковые и специальные комиссии осуществляют свою деятельность на основании положений, утверждаемых акиматом Северо-Казахстанской области.</w:t>
      </w:r>
      <w:r>
        <w:br/>
      </w:r>
      <w:r>
        <w:rPr>
          <w:rFonts w:ascii="Times New Roman"/>
          <w:b w:val="false"/>
          <w:i w:val="false"/>
          <w:color w:val="000000"/>
          <w:sz w:val="28"/>
        </w:rPr>
        <w:t>
      </w:t>
      </w:r>
      <w:r>
        <w:rPr>
          <w:rFonts w:ascii="Times New Roman"/>
          <w:b w:val="false"/>
          <w:i w:val="false"/>
          <w:color w:val="000000"/>
          <w:sz w:val="28"/>
        </w:rPr>
        <w:t>9. Социальные выплаты осуществляются по бюджетной программе 451-007-000 "Социальная помощь отдельным категориям нуждающихся граждан по решениям местных представительных органов", в пределах выделенных бюджетных средств путем перечисления денежных средств на лицевой счет получателя социальной помощи через банки второго уровня или Акционерного общества "Казпочта".</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Социальная помощь при наступлении трудной жизненной ситуации вследствие стихийного бедствия или пожара оказывается при обращении не позднее шести месяцев со дня наступления указанных событий гражданину (семье), пострадавшему вследствие стихийного бедствия или пожара, в размере не более 200 месячных расчетных показателей (далее - МРП).</w:t>
      </w:r>
      <w:r>
        <w:br/>
      </w:r>
      <w:r>
        <w:rPr>
          <w:rFonts w:ascii="Times New Roman"/>
          <w:b w:val="false"/>
          <w:i w:val="false"/>
          <w:color w:val="000000"/>
          <w:sz w:val="28"/>
        </w:rPr>
        <w:t>
      </w:t>
      </w:r>
      <w:r>
        <w:rPr>
          <w:rFonts w:ascii="Times New Roman"/>
          <w:b w:val="false"/>
          <w:i w:val="false"/>
          <w:color w:val="000000"/>
          <w:sz w:val="28"/>
        </w:rPr>
        <w:t>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Окончательный перечень оснований для отнесения граждан к категории нуждающихся, при наступлении трудной жизненной ситуации:</w:t>
      </w:r>
      <w:r>
        <w:br/>
      </w:r>
      <w:r>
        <w:rPr>
          <w:rFonts w:ascii="Times New Roman"/>
          <w:b w:val="false"/>
          <w:i w:val="false"/>
          <w:color w:val="000000"/>
          <w:sz w:val="28"/>
        </w:rPr>
        <w:t>
      </w:t>
      </w:r>
      <w:r>
        <w:rPr>
          <w:rFonts w:ascii="Times New Roman"/>
          <w:b w:val="false"/>
          <w:i w:val="false"/>
          <w:color w:val="000000"/>
          <w:sz w:val="28"/>
        </w:rPr>
        <w:t>1) основания,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w:t>
      </w:r>
      <w:r>
        <w:rPr>
          <w:rFonts w:ascii="Times New Roman"/>
          <w:b w:val="false"/>
          <w:i w:val="false"/>
          <w:color w:val="000000"/>
          <w:sz w:val="28"/>
        </w:rPr>
        <w:t>3) наличие среднедушевого дохода, не превышающего 1,5 прожиточного минимума, рассчитываемого органами статистики области;</w:t>
      </w:r>
      <w:r>
        <w:br/>
      </w:r>
      <w:r>
        <w:rPr>
          <w:rFonts w:ascii="Times New Roman"/>
          <w:b w:val="false"/>
          <w:i w:val="false"/>
          <w:color w:val="000000"/>
          <w:sz w:val="28"/>
        </w:rPr>
        <w:t>
      </w:t>
      </w:r>
      <w:r>
        <w:rPr>
          <w:rFonts w:ascii="Times New Roman"/>
          <w:b w:val="false"/>
          <w:i w:val="false"/>
          <w:color w:val="000000"/>
          <w:sz w:val="28"/>
        </w:rPr>
        <w:t>4) нуждаемость участников и инвалидов Великой Отечественной войны в зубопротезировании без учета дохода в размере стоимости согласно предоставленной счет-фактуре, (кроме драгоценных металлов и протезов из металлокерамики, металлоакрила) не более одного раза в два года;</w:t>
      </w:r>
      <w:r>
        <w:br/>
      </w:r>
      <w:r>
        <w:rPr>
          <w:rFonts w:ascii="Times New Roman"/>
          <w:b w:val="false"/>
          <w:i w:val="false"/>
          <w:color w:val="000000"/>
          <w:sz w:val="28"/>
        </w:rPr>
        <w:t>
      </w:t>
      </w:r>
      <w:r>
        <w:rPr>
          <w:rFonts w:ascii="Times New Roman"/>
          <w:b w:val="false"/>
          <w:i w:val="false"/>
          <w:color w:val="000000"/>
          <w:sz w:val="28"/>
        </w:rPr>
        <w:t>5) нуждаемость участников и инвалидов Великой Отечественной войны в санаторно-курортном лечение без учета дохода в размере 100 месячных расчетных показателей (далее - МРП) в санаториях и профилакториях Республики Казахстан, один раз в год;</w:t>
      </w:r>
      <w:r>
        <w:br/>
      </w:r>
      <w:r>
        <w:rPr>
          <w:rFonts w:ascii="Times New Roman"/>
          <w:b w:val="false"/>
          <w:i w:val="false"/>
          <w:color w:val="000000"/>
          <w:sz w:val="28"/>
        </w:rPr>
        <w:t>
      </w:t>
      </w:r>
      <w:r>
        <w:rPr>
          <w:rFonts w:ascii="Times New Roman"/>
          <w:b w:val="false"/>
          <w:i w:val="false"/>
          <w:color w:val="000000"/>
          <w:sz w:val="28"/>
        </w:rPr>
        <w:t>6) нуждаемость участников и инвалидов Великой Отечественной войны в компенсации за оплату коммунальных услуг и топлива без учета дохода в размере 5 МРП, ежемесячно;</w:t>
      </w:r>
      <w:r>
        <w:br/>
      </w:r>
      <w:r>
        <w:rPr>
          <w:rFonts w:ascii="Times New Roman"/>
          <w:b w:val="false"/>
          <w:i w:val="false"/>
          <w:color w:val="000000"/>
          <w:sz w:val="28"/>
        </w:rPr>
        <w:t>
      </w:t>
      </w:r>
      <w:r>
        <w:rPr>
          <w:rFonts w:ascii="Times New Roman"/>
          <w:b w:val="false"/>
          <w:i w:val="false"/>
          <w:color w:val="000000"/>
          <w:sz w:val="28"/>
        </w:rPr>
        <w:t>7) нуждаемость участников и инвалидов Великой Отечественной войны в предоставлении услуг бань и парикмахерских без учета дохода в размере 1 МРП, ежемесячно;</w:t>
      </w:r>
      <w:r>
        <w:br/>
      </w:r>
      <w:r>
        <w:rPr>
          <w:rFonts w:ascii="Times New Roman"/>
          <w:b w:val="false"/>
          <w:i w:val="false"/>
          <w:color w:val="000000"/>
          <w:sz w:val="28"/>
        </w:rPr>
        <w:t>
      </w:t>
      </w:r>
      <w:r>
        <w:rPr>
          <w:rFonts w:ascii="Times New Roman"/>
          <w:b w:val="false"/>
          <w:i w:val="false"/>
          <w:color w:val="000000"/>
          <w:sz w:val="28"/>
        </w:rPr>
        <w:t>8) нуждаемость инвалидов всех групп, при наличии индивидуальной программы реабилитации инвалидов в санаторно-курортном лечение, без учета дохода в размере 50 МРП в санаториях и профилакториях Республики Казахстан, один раз в год;</w:t>
      </w:r>
      <w:r>
        <w:br/>
      </w:r>
      <w:r>
        <w:rPr>
          <w:rFonts w:ascii="Times New Roman"/>
          <w:b w:val="false"/>
          <w:i w:val="false"/>
          <w:color w:val="000000"/>
          <w:sz w:val="28"/>
        </w:rPr>
        <w:t>
      </w:t>
      </w:r>
      <w:r>
        <w:rPr>
          <w:rFonts w:ascii="Times New Roman"/>
          <w:b w:val="false"/>
          <w:i w:val="false"/>
          <w:color w:val="000000"/>
          <w:sz w:val="28"/>
        </w:rPr>
        <w:t>9) нуждаемость в обучении малообеспеченных граждан в организациях высшего профессионального образования, на очной форме обучения расположенных на территории Республики Казахстан, со среднедушевым доходом, не превышающим размера черты бедности, установленной на соответствующий период, в размере стоимости обучения на соответствующий учебный год, но не более 200 МРП;</w:t>
      </w:r>
      <w:r>
        <w:br/>
      </w:r>
      <w:r>
        <w:rPr>
          <w:rFonts w:ascii="Times New Roman"/>
          <w:b w:val="false"/>
          <w:i w:val="false"/>
          <w:color w:val="000000"/>
          <w:sz w:val="28"/>
        </w:rPr>
        <w:t>
      </w:t>
      </w:r>
      <w:r>
        <w:rPr>
          <w:rFonts w:ascii="Times New Roman"/>
          <w:b w:val="false"/>
          <w:i w:val="false"/>
          <w:color w:val="000000"/>
          <w:sz w:val="28"/>
        </w:rPr>
        <w:t>10) нуждаемость лиц, больных активной формой туберкулеза, ежеквартально, без учета дохода в размере 5 МРП по предъявлению справки из учреждения здравоохранения;</w:t>
      </w:r>
      <w:r>
        <w:br/>
      </w:r>
      <w:r>
        <w:rPr>
          <w:rFonts w:ascii="Times New Roman"/>
          <w:b w:val="false"/>
          <w:i w:val="false"/>
          <w:color w:val="000000"/>
          <w:sz w:val="28"/>
        </w:rPr>
        <w:t>
      </w:t>
      </w:r>
      <w:r>
        <w:rPr>
          <w:rFonts w:ascii="Times New Roman"/>
          <w:b w:val="false"/>
          <w:i w:val="false"/>
          <w:color w:val="000000"/>
          <w:sz w:val="28"/>
        </w:rPr>
        <w:t xml:space="preserve">11)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декабря 2009 года № 2018 "Об утверждении перечня социально значимых заболеваний и заболеваний, представляющих опасность для окружающих" гражданам, имеющим социально-значимые заболевания и заболевания, представляющие опасность для окружающих со среднедушевым доходом, не превышающим размера черты бедности, установленной на соответствующий период, в размере стоимости лечения, но не более 200 МРП;</w:t>
      </w:r>
      <w:r>
        <w:br/>
      </w:r>
      <w:r>
        <w:rPr>
          <w:rFonts w:ascii="Times New Roman"/>
          <w:b w:val="false"/>
          <w:i w:val="false"/>
          <w:color w:val="000000"/>
          <w:sz w:val="28"/>
        </w:rPr>
        <w:t>
      </w:t>
      </w:r>
      <w:r>
        <w:rPr>
          <w:rFonts w:ascii="Times New Roman"/>
          <w:b w:val="false"/>
          <w:i w:val="false"/>
          <w:color w:val="000000"/>
          <w:sz w:val="28"/>
        </w:rPr>
        <w:t>12. 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w:t>
      </w:r>
      <w:r>
        <w:br/>
      </w:r>
      <w:r>
        <w:rPr>
          <w:rFonts w:ascii="Times New Roman"/>
          <w:b w:val="false"/>
          <w:i w:val="false"/>
          <w:color w:val="000000"/>
          <w:sz w:val="28"/>
        </w:rPr>
        <w:t>
</w:t>
      </w:r>
    </w:p>
    <w:bookmarkStart w:name="z47" w:id="3"/>
    <w:p>
      <w:pPr>
        <w:spacing w:after="0"/>
        <w:ind w:left="0"/>
        <w:jc w:val="left"/>
      </w:pPr>
      <w:r>
        <w:rPr>
          <w:rFonts w:ascii="Times New Roman"/>
          <w:b/>
          <w:i w:val="false"/>
          <w:color w:val="000000"/>
        </w:rPr>
        <w:t xml:space="preserve"> 3. Порядок оказания социальной помощи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Социальная помощь к памятным датам и праздничным дням оказывается по списку, утвержденному акиматом Уалихановского района Северо-Казахстанской области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14.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предоставляет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2) документ, подтверждающий регистрацию по месту жительства;</w:t>
      </w:r>
      <w:r>
        <w:br/>
      </w:r>
      <w:r>
        <w:rPr>
          <w:rFonts w:ascii="Times New Roman"/>
          <w:b w:val="false"/>
          <w:i w:val="false"/>
          <w:color w:val="000000"/>
          <w:sz w:val="28"/>
        </w:rPr>
        <w:t>
      </w:t>
      </w:r>
      <w:r>
        <w:rPr>
          <w:rFonts w:ascii="Times New Roman"/>
          <w:b w:val="false"/>
          <w:i w:val="false"/>
          <w:color w:val="000000"/>
          <w:sz w:val="28"/>
        </w:rPr>
        <w:t xml:space="preserve">3) сведения о составе лица (семьи)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4) сведения о доходах лица (членов семьи);</w:t>
      </w:r>
      <w:r>
        <w:br/>
      </w:r>
      <w:r>
        <w:rPr>
          <w:rFonts w:ascii="Times New Roman"/>
          <w:b w:val="false"/>
          <w:i w:val="false"/>
          <w:color w:val="000000"/>
          <w:sz w:val="28"/>
        </w:rPr>
        <w:t>
      </w:t>
      </w:r>
      <w:r>
        <w:rPr>
          <w:rFonts w:ascii="Times New Roman"/>
          <w:b w:val="false"/>
          <w:i w:val="false"/>
          <w:color w:val="000000"/>
          <w:sz w:val="28"/>
        </w:rPr>
        <w:t>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15.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16.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17.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настоящим Правилам и направляет их в уполномоченный орган или акиму сельского округа.</w:t>
      </w:r>
      <w:r>
        <w:br/>
      </w:r>
      <w:r>
        <w:rPr>
          <w:rFonts w:ascii="Times New Roman"/>
          <w:b w:val="false"/>
          <w:i w:val="false"/>
          <w:color w:val="000000"/>
          <w:sz w:val="28"/>
        </w:rPr>
        <w:t>
      </w:t>
      </w:r>
      <w:r>
        <w:rPr>
          <w:rFonts w:ascii="Times New Roman"/>
          <w:b w:val="false"/>
          <w:i w:val="false"/>
          <w:color w:val="000000"/>
          <w:sz w:val="28"/>
        </w:rPr>
        <w:t>18.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19.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20.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21.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22.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23.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 xml:space="preserve">24. В случаях, указанных в </w:t>
      </w:r>
      <w:r>
        <w:rPr>
          <w:rFonts w:ascii="Times New Roman"/>
          <w:b w:val="false"/>
          <w:i w:val="false"/>
          <w:color w:val="000000"/>
          <w:sz w:val="28"/>
        </w:rPr>
        <w:t>пунктах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w:t>
      </w:r>
      <w:r>
        <w:rPr>
          <w:rFonts w:ascii="Times New Roman"/>
          <w:b w:val="false"/>
          <w:i w:val="false"/>
          <w:color w:val="000000"/>
          <w:sz w:val="28"/>
        </w:rPr>
        <w:t>25.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26.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27. Отказ в оказании социальной помощи осуществляется в случаях:</w:t>
      </w:r>
      <w:r>
        <w:br/>
      </w:r>
      <w:r>
        <w:rPr>
          <w:rFonts w:ascii="Times New Roman"/>
          <w:b w:val="false"/>
          <w:i w:val="false"/>
          <w:color w:val="000000"/>
          <w:sz w:val="28"/>
        </w:rPr>
        <w:t>
      </w:t>
      </w:r>
      <w:r>
        <w:rPr>
          <w:rFonts w:ascii="Times New Roman"/>
          <w:b w:val="false"/>
          <w:i w:val="false"/>
          <w:color w:val="000000"/>
          <w:sz w:val="28"/>
        </w:rPr>
        <w:t>1) выявления недостоверных сведений, представленных заявителями;</w:t>
      </w:r>
      <w:r>
        <w:br/>
      </w:r>
      <w:r>
        <w:rPr>
          <w:rFonts w:ascii="Times New Roman"/>
          <w:b w:val="false"/>
          <w:i w:val="false"/>
          <w:color w:val="000000"/>
          <w:sz w:val="28"/>
        </w:rPr>
        <w:t>
      </w:t>
      </w:r>
      <w:r>
        <w:rPr>
          <w:rFonts w:ascii="Times New Roman"/>
          <w:b w:val="false"/>
          <w:i w:val="false"/>
          <w:color w:val="000000"/>
          <w:sz w:val="28"/>
        </w:rPr>
        <w:t>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3) превышения размера среднедушевого дохода лица (семьи)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28.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r>
        <w:br/>
      </w:r>
      <w:r>
        <w:rPr>
          <w:rFonts w:ascii="Times New Roman"/>
          <w:b w:val="false"/>
          <w:i w:val="false"/>
          <w:color w:val="000000"/>
          <w:sz w:val="28"/>
        </w:rPr>
        <w:t>
</w:t>
      </w:r>
    </w:p>
    <w:bookmarkStart w:name="z72" w:id="4"/>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29. Социальная помощь прекращается в случаях:</w:t>
      </w:r>
      <w:r>
        <w:br/>
      </w:r>
      <w:r>
        <w:rPr>
          <w:rFonts w:ascii="Times New Roman"/>
          <w:b w:val="false"/>
          <w:i w:val="false"/>
          <w:color w:val="000000"/>
          <w:sz w:val="28"/>
        </w:rPr>
        <w:t>
      </w:t>
      </w:r>
      <w:r>
        <w:rPr>
          <w:rFonts w:ascii="Times New Roman"/>
          <w:b w:val="false"/>
          <w:i w:val="false"/>
          <w:color w:val="000000"/>
          <w:sz w:val="28"/>
        </w:rPr>
        <w:t>1) смерти Получателя;</w:t>
      </w:r>
      <w:r>
        <w:br/>
      </w:r>
      <w:r>
        <w:rPr>
          <w:rFonts w:ascii="Times New Roman"/>
          <w:b w:val="false"/>
          <w:i w:val="false"/>
          <w:color w:val="000000"/>
          <w:sz w:val="28"/>
        </w:rPr>
        <w:t>
      </w:t>
      </w:r>
      <w:r>
        <w:rPr>
          <w:rFonts w:ascii="Times New Roman"/>
          <w:b w:val="false"/>
          <w:i w:val="false"/>
          <w:color w:val="000000"/>
          <w:sz w:val="28"/>
        </w:rPr>
        <w:t>2) выезда Получателя на постоянное проживание за пределы Уалихановского района;</w:t>
      </w:r>
      <w:r>
        <w:br/>
      </w:r>
      <w:r>
        <w:rPr>
          <w:rFonts w:ascii="Times New Roman"/>
          <w:b w:val="false"/>
          <w:i w:val="false"/>
          <w:color w:val="000000"/>
          <w:sz w:val="28"/>
        </w:rPr>
        <w:t>
      </w:t>
      </w:r>
      <w:r>
        <w:rPr>
          <w:rFonts w:ascii="Times New Roman"/>
          <w:b w:val="false"/>
          <w:i w:val="false"/>
          <w:color w:val="000000"/>
          <w:sz w:val="28"/>
        </w:rPr>
        <w:t>3) направления Получателя на проживание в государственные медико-социальные учреждения;</w:t>
      </w:r>
      <w:r>
        <w:br/>
      </w:r>
      <w:r>
        <w:rPr>
          <w:rFonts w:ascii="Times New Roman"/>
          <w:b w:val="false"/>
          <w:i w:val="false"/>
          <w:color w:val="000000"/>
          <w:sz w:val="28"/>
        </w:rPr>
        <w:t>
      </w:t>
      </w:r>
      <w:r>
        <w:rPr>
          <w:rFonts w:ascii="Times New Roman"/>
          <w:b w:val="false"/>
          <w:i w:val="false"/>
          <w:color w:val="000000"/>
          <w:sz w:val="28"/>
        </w:rPr>
        <w:t>4) выявление недостоверных сведений, предоставленных заявителем.</w:t>
      </w:r>
      <w:r>
        <w:br/>
      </w:r>
      <w:r>
        <w:rPr>
          <w:rFonts w:ascii="Times New Roman"/>
          <w:b w:val="false"/>
          <w:i w:val="false"/>
          <w:color w:val="000000"/>
          <w:sz w:val="28"/>
        </w:rPr>
        <w:t>
      </w:t>
      </w:r>
      <w:r>
        <w:rPr>
          <w:rFonts w:ascii="Times New Roman"/>
          <w:b w:val="false"/>
          <w:i w:val="false"/>
          <w:color w:val="000000"/>
          <w:sz w:val="28"/>
        </w:rPr>
        <w:t>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30.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80" w:id="5"/>
    <w:p>
      <w:pPr>
        <w:spacing w:after="0"/>
        <w:ind w:left="0"/>
        <w:jc w:val="left"/>
      </w:pPr>
      <w:r>
        <w:rPr>
          <w:rFonts w:ascii="Times New Roman"/>
          <w:b/>
          <w:i w:val="false"/>
          <w:color w:val="000000"/>
        </w:rPr>
        <w:t xml:space="preserve"> 5. Заключительное положение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31.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в Уалихановском районе</w:t>
            </w:r>
          </w:p>
        </w:tc>
      </w:tr>
    </w:tbl>
    <w:bookmarkStart w:name="z83" w:id="6"/>
    <w:p>
      <w:pPr>
        <w:spacing w:after="0"/>
        <w:ind w:left="0"/>
        <w:jc w:val="left"/>
      </w:pPr>
      <w:r>
        <w:rPr>
          <w:rFonts w:ascii="Times New Roman"/>
          <w:b/>
          <w:i w:val="false"/>
          <w:color w:val="000000"/>
        </w:rPr>
        <w:t xml:space="preserve"> Перечень памятных дат и праздничных дней для оказания социальной помощи, красность и размер социальной помощи для отдельно взятой категории получателей к памятным датам и праздничным дням</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9375"/>
        <w:gridCol w:w="2597"/>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Категории получателей</w:t>
            </w:r>
            <w:r>
              <w:br/>
            </w: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Кратность и размер социальной помощи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вывода войск с территории Афганистана – 15 февраля</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15 месячных расчетных показателей</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ставшие инвалидами вследствие ранения, контузии, увечья, полученные при защите бывшего Союза ССР, при исполнении иных обязанностей войной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r>
              <w:br/>
            </w: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15 месячных расчетных показателей</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соответствующих категорий, обслуживавшие действующие воинские контингентов других странах и ставшие инвалидами вследствие ранения, контузии, увечья либо заболевания, полученных в период ведения боевых действий</w:t>
            </w:r>
            <w:r>
              <w:br/>
            </w: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15 месячных расчетных показателей</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15 месячных расчетных показателей</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r>
              <w:br/>
            </w: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15 месячных расчетных показателей</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Комитета государственной безопасности бывшего Союза ССР, временно находившихся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15 месячных расчетных показателей</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Международный женский день – 8 марта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Многодетные матери, награжденные подвесками "Алтын алка", "Күміс алка", орденами "Материнская Слава" I и II степени или ранее получивших звание "Мать-Героиня"</w:t>
            </w:r>
            <w:r>
              <w:br/>
            </w: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5 месячных расчетных показателей</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аварии на Чернобыльской атомной электро станций – 26 апреля</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15 месячных расчетных показателей</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15 месячных расчетных показателей</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w:t>
            </w:r>
            <w:r>
              <w:br/>
            </w: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15 месячных расчетных показателей</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w:t>
            </w:r>
            <w:r>
              <w:br/>
            </w: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15 месячных расчетных показателей</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15 месячных расчетных показателей</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Победы – 9 мая</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50 месячных расчетных показателей ( за исключе-нием 9 мая 2015 года)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5 месячных расчетных показателей</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5 месячных расчетных показателей</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5 месячных расчетных показателей</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5 месячных расчетных показателей</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 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r>
              <w:br/>
            </w: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5 месячных расчетных показателей</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r>
              <w:br/>
            </w: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5 месячных расчетных показателей</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5 месячных расчетных показателей</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r>
              <w:br/>
            </w: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5 месячных расчетных показателей</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w:t>
            </w:r>
            <w:r>
              <w:br/>
            </w: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5 месячных расчетных показателей</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r>
              <w:br/>
            </w: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5 месячных расчетных показателей</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r>
              <w:br/>
            </w: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5 месячных расчетных показателей</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5 месячных расчетных показателей (за исклю-чением 9 мая 2015 года)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Победы – 9 мая 2015 года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Участники и инвалиды Великой Отечественной войны. </w:t>
            </w:r>
            <w:r>
              <w:br/>
            </w: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месячных расчетных показателей</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месячных расчетных показателей</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защитника Отечества – 7 мая</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5 месячных расчетных показателей</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(умерших) при прохождении воинской службы в мирное время</w:t>
            </w:r>
            <w:r>
              <w:br/>
            </w: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5 месячных расчетных показателей</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жертв политических репрессий – 31 мая</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непосредственно подвергавшиеся политическим репрессиям на территории бывшего Союза ССР и в настоящее время являющихся гражданами Республики Казахстан</w:t>
            </w:r>
            <w:r>
              <w:br/>
            </w: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15 месячных расчетных показателей</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постоянно проживавшие до применения к ним репрессий на территории, ныне составляющей территорию Республики Казахстан, в случаях:</w:t>
            </w:r>
            <w:r>
              <w:br/>
            </w:r>
            <w:r>
              <w:rPr>
                <w:rFonts w:ascii="Times New Roman"/>
                <w:b w:val="false"/>
                <w:i w:val="false"/>
                <w:color w:val="000000"/>
                <w:sz w:val="20"/>
              </w:rPr>
              <w:t>
1) применения репрессий советскими судами и другими органами за пределами бывшего Союза ССР;</w:t>
            </w:r>
            <w:r>
              <w:br/>
            </w:r>
            <w:r>
              <w:rPr>
                <w:rFonts w:ascii="Times New Roman"/>
                <w:b w:val="false"/>
                <w:i w:val="false"/>
                <w:color w:val="000000"/>
                <w:sz w:val="20"/>
              </w:rPr>
              <w:t>
2) осуждение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3) применения репрессии после призыва для прохождения воинской службы за пределы Казахстана;</w:t>
            </w:r>
            <w:r>
              <w:br/>
            </w:r>
            <w:r>
              <w:rPr>
                <w:rFonts w:ascii="Times New Roman"/>
                <w:b w:val="false"/>
                <w:i w:val="false"/>
                <w:color w:val="000000"/>
                <w:sz w:val="20"/>
              </w:rPr>
              <w:t>
4) применения репрессий по решениям центральных союзных органов: Верховного суда СССР и его судебных коллегий, коллегии ОГПУ СССР, особого совещания при НКВД-МГБ-МВД СССР, Комиссии Прокуратуры СССР и НКВД СССР по следственных делам и других органов;</w:t>
            </w:r>
            <w:r>
              <w:br/>
            </w:r>
            <w:r>
              <w:rPr>
                <w:rFonts w:ascii="Times New Roman"/>
                <w:b w:val="false"/>
                <w:i w:val="false"/>
                <w:color w:val="000000"/>
                <w:sz w:val="20"/>
              </w:rPr>
              <w:t>
5) применение репрессий за участие в событиях 17-18 декабря 1986 года в Казахстане, за исключением лиц, осужденных за совершение умышленных убийств и посягательства на жизнь работника милиции, народного дружинника в этих событиях, в отношении которых сохраняется действующий порядок пересмотра уголовных дел.</w:t>
            </w:r>
            <w:r>
              <w:br/>
            </w: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15 месячных расчетных показателей</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подвергавшиеся насильственному противоправному переселению в Казахстан и из Казахстана на о сновании актов высших органов государственной власти Союза ССР </w:t>
            </w:r>
            <w:r>
              <w:br/>
            </w: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15 месячных расчетных показателей</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Дети жертв политических репрессий, находившиеся вместе с родителями или заменяющими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 </w:t>
            </w:r>
            <w:r>
              <w:br/>
            </w: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3 месячных расчетных показателей</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Конституции Республики Казахстан – 30 августа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r>
              <w:br/>
            </w: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10 месячных расчетных показателей</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оказания социальной помощи, установления размеров и определения перечня отдельных категорий нуждающихся граждан в Уалихановском районе</w:t>
            </w:r>
          </w:p>
        </w:tc>
      </w:tr>
    </w:tbl>
    <w:bookmarkStart w:name="z128" w:id="7"/>
    <w:p>
      <w:pPr>
        <w:spacing w:after="0"/>
        <w:ind w:left="0"/>
        <w:jc w:val="both"/>
      </w:pPr>
      <w:r>
        <w:rPr>
          <w:rFonts w:ascii="Times New Roman"/>
          <w:b w:val="false"/>
          <w:i w:val="false"/>
          <w:color w:val="000000"/>
          <w:sz w:val="28"/>
        </w:rPr>
        <w:t>            Регистрационный номер семьи ______________________</w:t>
      </w:r>
      <w:r>
        <w:br/>
      </w:r>
      <w:r>
        <w:rPr>
          <w:rFonts w:ascii="Times New Roman"/>
          <w:b w:val="false"/>
          <w:i w:val="false"/>
          <w:color w:val="000000"/>
          <w:sz w:val="28"/>
        </w:rPr>
        <w:t>
</w:t>
      </w:r>
    </w:p>
    <w:bookmarkEnd w:id="7"/>
    <w:bookmarkStart w:name="z129" w:id="8"/>
    <w:p>
      <w:pPr>
        <w:spacing w:after="0"/>
        <w:ind w:left="0"/>
        <w:jc w:val="both"/>
      </w:pPr>
      <w:r>
        <w:rPr>
          <w:rFonts w:ascii="Times New Roman"/>
          <w:b w:val="false"/>
          <w:i w:val="false"/>
          <w:color w:val="000000"/>
          <w:sz w:val="28"/>
        </w:rPr>
        <w:t>            Сведения о составе семьи заявителя</w:t>
      </w:r>
      <w:r>
        <w:br/>
      </w:r>
      <w:r>
        <w:rPr>
          <w:rFonts w:ascii="Times New Roman"/>
          <w:b w:val="false"/>
          <w:i w:val="false"/>
          <w:color w:val="000000"/>
          <w:sz w:val="28"/>
        </w:rPr>
        <w:t>
</w:t>
      </w:r>
    </w:p>
    <w:bookmarkEnd w:id="8"/>
    <w:bookmarkStart w:name="z130" w:id="9"/>
    <w:p>
      <w:pPr>
        <w:spacing w:after="0"/>
        <w:ind w:left="0"/>
        <w:jc w:val="both"/>
      </w:pPr>
      <w:r>
        <w:rPr>
          <w:rFonts w:ascii="Times New Roman"/>
          <w:b w:val="false"/>
          <w:i w:val="false"/>
          <w:color w:val="000000"/>
          <w:sz w:val="28"/>
        </w:rPr>
        <w:t>            _________________________ _________________________</w:t>
      </w:r>
      <w:r>
        <w:br/>
      </w:r>
      <w:r>
        <w:rPr>
          <w:rFonts w:ascii="Times New Roman"/>
          <w:b w:val="false"/>
          <w:i w:val="false"/>
          <w:color w:val="000000"/>
          <w:sz w:val="28"/>
        </w:rPr>
        <w:t>
</w:t>
      </w:r>
    </w:p>
    <w:bookmarkEnd w:id="9"/>
    <w:bookmarkStart w:name="z131" w:id="10"/>
    <w:p>
      <w:pPr>
        <w:spacing w:after="0"/>
        <w:ind w:left="0"/>
        <w:jc w:val="both"/>
      </w:pPr>
      <w:r>
        <w:rPr>
          <w:rFonts w:ascii="Times New Roman"/>
          <w:b w:val="false"/>
          <w:i w:val="false"/>
          <w:color w:val="000000"/>
          <w:sz w:val="28"/>
        </w:rPr>
        <w:t>            (Ф.И.О. заявителя) (домашний адрес, тел.)</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6"/>
        <w:gridCol w:w="4986"/>
        <w:gridCol w:w="3265"/>
        <w:gridCol w:w="1543"/>
      </w:tblGrid>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w:t>
            </w:r>
            <w:r>
              <w:br/>
            </w: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Год рождения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Подпись заявителя ____________________ Дата ______________ </w:t>
      </w:r>
      <w:r>
        <w:br/>
      </w:r>
      <w:r>
        <w:rPr>
          <w:rFonts w:ascii="Times New Roman"/>
          <w:b w:val="false"/>
          <w:i w:val="false"/>
          <w:color w:val="000000"/>
          <w:sz w:val="28"/>
        </w:rPr>
        <w:t>
      </w:t>
      </w:r>
      <w:r>
        <w:rPr>
          <w:rFonts w:ascii="Times New Roman"/>
          <w:b w:val="false"/>
          <w:i w:val="false"/>
          <w:color w:val="000000"/>
          <w:sz w:val="28"/>
        </w:rPr>
        <w:t xml:space="preserve"> Ф.И.О. должностного лица органа, </w:t>
      </w:r>
      <w:r>
        <w:br/>
      </w:r>
      <w:r>
        <w:rPr>
          <w:rFonts w:ascii="Times New Roman"/>
          <w:b w:val="false"/>
          <w:i w:val="false"/>
          <w:color w:val="000000"/>
          <w:sz w:val="28"/>
        </w:rPr>
        <w:t>
      </w:t>
      </w:r>
      <w:r>
        <w:rPr>
          <w:rFonts w:ascii="Times New Roman"/>
          <w:b w:val="false"/>
          <w:i w:val="false"/>
          <w:color w:val="000000"/>
          <w:sz w:val="28"/>
        </w:rPr>
        <w:t xml:space="preserve"> уполномоченного заверять </w:t>
      </w:r>
      <w:r>
        <w:br/>
      </w:r>
      <w:r>
        <w:rPr>
          <w:rFonts w:ascii="Times New Roman"/>
          <w:b w:val="false"/>
          <w:i w:val="false"/>
          <w:color w:val="000000"/>
          <w:sz w:val="28"/>
        </w:rPr>
        <w:t>
      </w:t>
      </w:r>
      <w:r>
        <w:rPr>
          <w:rFonts w:ascii="Times New Roman"/>
          <w:b w:val="false"/>
          <w:i w:val="false"/>
          <w:color w:val="000000"/>
          <w:sz w:val="28"/>
        </w:rPr>
        <w:t xml:space="preserve"> сведения о составе семьи _____________________ </w:t>
      </w:r>
      <w:r>
        <w:br/>
      </w:r>
      <w:r>
        <w:rPr>
          <w:rFonts w:ascii="Times New Roman"/>
          <w:b w:val="false"/>
          <w:i w:val="false"/>
          <w:color w:val="000000"/>
          <w:sz w:val="28"/>
        </w:rPr>
        <w:t>
      </w:t>
      </w:r>
      <w:r>
        <w:rPr>
          <w:rFonts w:ascii="Times New Roman"/>
          <w:b w:val="false"/>
          <w:i w:val="false"/>
          <w:color w:val="000000"/>
          <w:sz w:val="28"/>
        </w:rPr>
        <w:t xml:space="preserve"> (подпись)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оказания социальной помощи, установления размеров и определения перечня отдельных категорий нуждающихся граждан в Уалихановском районе</w:t>
            </w:r>
          </w:p>
        </w:tc>
      </w:tr>
    </w:tbl>
    <w:bookmarkStart w:name="z142" w:id="11"/>
    <w:p>
      <w:pPr>
        <w:spacing w:after="0"/>
        <w:ind w:left="0"/>
        <w:jc w:val="both"/>
      </w:pPr>
      <w:r>
        <w:rPr>
          <w:rFonts w:ascii="Times New Roman"/>
          <w:b w:val="false"/>
          <w:i w:val="false"/>
          <w:color w:val="000000"/>
          <w:sz w:val="28"/>
        </w:rPr>
        <w:t>            АКТ</w:t>
      </w:r>
      <w:r>
        <w:br/>
      </w: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обследования для определения нуждаемости лица (семьи) в связи с наступлением трудной жизненной ситуации</w:t>
      </w:r>
      <w:r>
        <w:br/>
      </w:r>
      <w:r>
        <w:rPr>
          <w:rFonts w:ascii="Times New Roman"/>
          <w:b w:val="false"/>
          <w:i w:val="false"/>
          <w:color w:val="000000"/>
          <w:sz w:val="28"/>
        </w:rPr>
        <w:t>
</w:t>
      </w:r>
    </w:p>
    <w:bookmarkStart w:name="z143" w:id="12"/>
    <w:p>
      <w:pPr>
        <w:spacing w:after="0"/>
        <w:ind w:left="0"/>
        <w:jc w:val="both"/>
      </w:pPr>
      <w:r>
        <w:rPr>
          <w:rFonts w:ascii="Times New Roman"/>
          <w:b w:val="false"/>
          <w:i w:val="false"/>
          <w:color w:val="000000"/>
          <w:sz w:val="28"/>
        </w:rPr>
        <w:t>            от "___" ________ 20___г.</w:t>
      </w:r>
      <w:r>
        <w:br/>
      </w:r>
      <w:r>
        <w:rPr>
          <w:rFonts w:ascii="Times New Roman"/>
          <w:b w:val="false"/>
          <w:i w:val="false"/>
          <w:color w:val="000000"/>
          <w:sz w:val="28"/>
        </w:rPr>
        <w:t>
</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______________________</w:t>
      </w:r>
      <w:r>
        <w:br/>
      </w:r>
      <w:r>
        <w:rPr>
          <w:rFonts w:ascii="Times New Roman"/>
          <w:b w:val="false"/>
          <w:i w:val="false"/>
          <w:color w:val="000000"/>
          <w:sz w:val="28"/>
        </w:rPr>
        <w:t>
      </w:t>
      </w:r>
      <w:r>
        <w:rPr>
          <w:rFonts w:ascii="Times New Roman"/>
          <w:b w:val="false"/>
          <w:i w:val="false"/>
          <w:color w:val="000000"/>
          <w:sz w:val="28"/>
        </w:rPr>
        <w:t xml:space="preserve"> (населенный пункт)</w:t>
      </w:r>
      <w:r>
        <w:br/>
      </w:r>
      <w:r>
        <w:rPr>
          <w:rFonts w:ascii="Times New Roman"/>
          <w:b w:val="false"/>
          <w:i w:val="false"/>
          <w:color w:val="000000"/>
          <w:sz w:val="28"/>
        </w:rPr>
        <w:t>
      </w:t>
      </w:r>
      <w:r>
        <w:rPr>
          <w:rFonts w:ascii="Times New Roman"/>
          <w:b w:val="false"/>
          <w:i w:val="false"/>
          <w:color w:val="000000"/>
          <w:sz w:val="28"/>
        </w:rPr>
        <w:t xml:space="preserve"> 1. Ф.И.О. заявителя 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2. Адрес места жительства 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3. Трудная жизненная ситуация, в связи с наступлением которой заявитель обратился за социальной помощью _____________________________________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4. Состав семьи (учитываются фактически проживающие в семье) ________ человек, в том числе: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1019"/>
        <w:gridCol w:w="481"/>
        <w:gridCol w:w="1019"/>
        <w:gridCol w:w="2002"/>
        <w:gridCol w:w="481"/>
        <w:gridCol w:w="5765"/>
        <w:gridCol w:w="751"/>
      </w:tblGrid>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п/п </w:t>
            </w:r>
            <w:r>
              <w:br/>
            </w: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Ф.И.О. </w:t>
            </w: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Дата рождения </w:t>
            </w:r>
            <w:r>
              <w:br/>
            </w: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Родственное отношение к заявителю </w:t>
            </w: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Занятость (место работы, учебы) </w:t>
            </w: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Причина незанятости</w:t>
            </w:r>
            <w:r>
              <w:br/>
            </w:r>
            <w:r>
              <w:rPr>
                <w:rFonts w:ascii="Times New Roman"/>
                <w:b w:val="false"/>
                <w:i w:val="false"/>
                <w:color w:val="000000"/>
                <w:sz w:val="20"/>
              </w:rPr>
              <w:t>
 </w:t>
            </w:r>
            <w:r>
              <w:br/>
            </w:r>
            <w:r>
              <w:rPr>
                <w:rFonts w:ascii="Times New Roman"/>
                <w:b w:val="false"/>
                <w:i w:val="false"/>
                <w:color w:val="000000"/>
                <w:sz w:val="20"/>
              </w:rPr>
              <w:t>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об участии в общественных работах, профессиональной подготовке (переподготовке, повышении квалификации) или в активных мерах содействия занятости</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Трудная жизненная ситуация</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Всего трудоспособных _________ человек.</w:t>
      </w:r>
      <w:r>
        <w:br/>
      </w:r>
      <w:r>
        <w:rPr>
          <w:rFonts w:ascii="Times New Roman"/>
          <w:b w:val="false"/>
          <w:i w:val="false"/>
          <w:color w:val="000000"/>
          <w:sz w:val="28"/>
        </w:rPr>
        <w:t>
      </w:t>
      </w:r>
      <w:r>
        <w:rPr>
          <w:rFonts w:ascii="Times New Roman"/>
          <w:b w:val="false"/>
          <w:i w:val="false"/>
          <w:color w:val="000000"/>
          <w:sz w:val="28"/>
        </w:rPr>
        <w:t xml:space="preserve"> Зарегистрированы в качестве безработного в органах занятости _______ человек. </w:t>
      </w:r>
      <w:r>
        <w:br/>
      </w:r>
      <w:r>
        <w:rPr>
          <w:rFonts w:ascii="Times New Roman"/>
          <w:b w:val="false"/>
          <w:i w:val="false"/>
          <w:color w:val="000000"/>
          <w:sz w:val="28"/>
        </w:rPr>
        <w:t>
      </w:t>
      </w:r>
      <w:r>
        <w:rPr>
          <w:rFonts w:ascii="Times New Roman"/>
          <w:b w:val="false"/>
          <w:i w:val="false"/>
          <w:color w:val="000000"/>
          <w:sz w:val="28"/>
        </w:rPr>
        <w:t xml:space="preserve"> Количество детей: ______ </w:t>
      </w:r>
      <w:r>
        <w:br/>
      </w:r>
      <w:r>
        <w:rPr>
          <w:rFonts w:ascii="Times New Roman"/>
          <w:b w:val="false"/>
          <w:i w:val="false"/>
          <w:color w:val="000000"/>
          <w:sz w:val="28"/>
        </w:rPr>
        <w:t>
      </w:t>
      </w:r>
      <w:r>
        <w:rPr>
          <w:rFonts w:ascii="Times New Roman"/>
          <w:b w:val="false"/>
          <w:i w:val="false"/>
          <w:color w:val="000000"/>
          <w:sz w:val="28"/>
        </w:rPr>
        <w:t>обучающихся в высших и средних учебных заведениях на платной основе _______ человек, стоимость обучения в год ________ тенге.</w:t>
      </w:r>
      <w:r>
        <w:br/>
      </w:r>
      <w:r>
        <w:rPr>
          <w:rFonts w:ascii="Times New Roman"/>
          <w:b w:val="false"/>
          <w:i w:val="false"/>
          <w:color w:val="000000"/>
          <w:sz w:val="28"/>
        </w:rPr>
        <w:t>
      </w:t>
      </w:r>
      <w:r>
        <w:rPr>
          <w:rFonts w:ascii="Times New Roman"/>
          <w:b w:val="false"/>
          <w:i w:val="false"/>
          <w:color w:val="000000"/>
          <w:sz w:val="28"/>
        </w:rPr>
        <w:t xml:space="preserve"> 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ҰҰҰ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Расходы на содержание жилья: 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Доходы семьи: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3838"/>
        <w:gridCol w:w="418"/>
        <w:gridCol w:w="630"/>
        <w:gridCol w:w="1341"/>
        <w:gridCol w:w="5394"/>
      </w:tblGrid>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п/п </w:t>
            </w:r>
            <w:r>
              <w:br/>
            </w:r>
            <w:r>
              <w:rPr>
                <w:rFonts w:ascii="Times New Roman"/>
                <w:b w:val="false"/>
                <w:i w:val="false"/>
                <w:color w:val="000000"/>
                <w:sz w:val="20"/>
              </w:rPr>
              <w:t>
 </w:t>
            </w:r>
            <w:r>
              <w:br/>
            </w:r>
            <w:r>
              <w:rPr>
                <w:rFonts w:ascii="Times New Roman"/>
                <w:b w:val="false"/>
                <w:i w:val="false"/>
                <w:color w:val="000000"/>
                <w:sz w:val="20"/>
              </w:rPr>
              <w:t>
</w:t>
            </w:r>
          </w:p>
        </w:tc>
        <w:tc>
          <w:tcPr>
            <w:tcW w:w="3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Ф.И.О. членов семьи (в т.ч. заявителя), имеющих доход </w:t>
            </w:r>
            <w:r>
              <w:br/>
            </w:r>
            <w:r>
              <w:rPr>
                <w:rFonts w:ascii="Times New Roman"/>
                <w:b w:val="false"/>
                <w:i w:val="false"/>
                <w:color w:val="000000"/>
                <w:sz w:val="20"/>
              </w:rPr>
              <w:t>
 </w:t>
            </w:r>
            <w:r>
              <w:br/>
            </w:r>
            <w:r>
              <w:rPr>
                <w:rFonts w:ascii="Times New Roman"/>
                <w:b w:val="false"/>
                <w:i w:val="false"/>
                <w:color w:val="000000"/>
                <w:sz w:val="20"/>
              </w:rPr>
              <w:t>
</w:t>
            </w:r>
          </w:p>
        </w:tc>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Вид дохода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Сумма дохода за предыдущий квартал (тенге)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Сведения о личном подсобном хозяйстве (приусадебный участок, скот и птица), дачном и земельном участке (земельной доли)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 квартал </w:t>
            </w: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 среднем за месяц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6. Наличие: </w:t>
      </w:r>
      <w:r>
        <w:br/>
      </w:r>
      <w:r>
        <w:rPr>
          <w:rFonts w:ascii="Times New Roman"/>
          <w:b w:val="false"/>
          <w:i w:val="false"/>
          <w:color w:val="000000"/>
          <w:sz w:val="28"/>
        </w:rPr>
        <w:t>
      </w:t>
      </w:r>
      <w:r>
        <w:rPr>
          <w:rFonts w:ascii="Times New Roman"/>
          <w:b w:val="false"/>
          <w:i w:val="false"/>
          <w:color w:val="000000"/>
          <w:sz w:val="28"/>
        </w:rPr>
        <w:t xml:space="preserve"> автотранспорта (марка, год выпуска, правоустанавливающий документ, заявленные доходы от его эксплуатации) ____________________________________________________________________</w:t>
      </w:r>
      <w:r>
        <w:br/>
      </w:r>
      <w:r>
        <w:rPr>
          <w:rFonts w:ascii="Times New Roman"/>
          <w:b w:val="false"/>
          <w:i w:val="false"/>
          <w:color w:val="000000"/>
          <w:sz w:val="28"/>
        </w:rPr>
        <w:t>
      ___________________________________________ иного жилья, кроме занимаемого в настоящее время, (заявленные доходы от его эксплуатации) ____________________________________________________________________</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7. Сведения о ранее полученной помощи (форма, сумма, источник):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8. Иные доходы семьи (форма, сумма, источник):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9. Обеспеченность детей школьными принадлежностями, одеждой, обувью:</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10. Санитарно-эпидемиологические условия проживания: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Председатель комиссии: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Члены комиссии: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(подписи) (Ф.И.О.)</w:t>
      </w:r>
      <w:r>
        <w:br/>
      </w:r>
      <w:r>
        <w:rPr>
          <w:rFonts w:ascii="Times New Roman"/>
          <w:b w:val="false"/>
          <w:i w:val="false"/>
          <w:color w:val="000000"/>
          <w:sz w:val="28"/>
        </w:rPr>
        <w:t>
      </w:t>
      </w:r>
      <w:r>
        <w:rPr>
          <w:rFonts w:ascii="Times New Roman"/>
          <w:b w:val="false"/>
          <w:i w:val="false"/>
          <w:color w:val="000000"/>
          <w:sz w:val="28"/>
        </w:rPr>
        <w:t xml:space="preserve"> С составленным актом ознакомлен(а): ____________________________ </w:t>
      </w:r>
      <w:r>
        <w:br/>
      </w:r>
      <w:r>
        <w:rPr>
          <w:rFonts w:ascii="Times New Roman"/>
          <w:b w:val="false"/>
          <w:i w:val="false"/>
          <w:color w:val="000000"/>
          <w:sz w:val="28"/>
        </w:rPr>
        <w:t>
      </w:t>
      </w:r>
      <w:r>
        <w:rPr>
          <w:rFonts w:ascii="Times New Roman"/>
          <w:b w:val="false"/>
          <w:i w:val="false"/>
          <w:color w:val="000000"/>
          <w:sz w:val="28"/>
        </w:rPr>
        <w:t xml:space="preserve"> Ф.И.О. и подпись заявителя </w:t>
      </w:r>
      <w:r>
        <w:br/>
      </w:r>
      <w:r>
        <w:rPr>
          <w:rFonts w:ascii="Times New Roman"/>
          <w:b w:val="false"/>
          <w:i w:val="false"/>
          <w:color w:val="000000"/>
          <w:sz w:val="28"/>
        </w:rPr>
        <w:t>
      </w:t>
      </w:r>
      <w:r>
        <w:rPr>
          <w:rFonts w:ascii="Times New Roman"/>
          <w:b w:val="false"/>
          <w:i w:val="false"/>
          <w:color w:val="000000"/>
          <w:sz w:val="28"/>
        </w:rPr>
        <w:t xml:space="preserve"> От проведения обследования отказываюсь _______________ Ф.И.О. и подпись заявителя (или одного из членов семьи), дата 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(заполняется в случае отказа заявителя от проведения обследования)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оказания социальной помощи, установления размеров и определения перечня отдельных категорий нуждающихся граждан в Уалихановском районе</w:t>
            </w:r>
          </w:p>
        </w:tc>
      </w:tr>
    </w:tbl>
    <w:bookmarkStart w:name="z190" w:id="13"/>
    <w:p>
      <w:pPr>
        <w:spacing w:after="0"/>
        <w:ind w:left="0"/>
        <w:jc w:val="both"/>
      </w:pPr>
      <w:r>
        <w:rPr>
          <w:rFonts w:ascii="Times New Roman"/>
          <w:b w:val="false"/>
          <w:i w:val="false"/>
          <w:color w:val="000000"/>
          <w:sz w:val="28"/>
        </w:rPr>
        <w:t>            Заключение участковой комиссии № _________</w:t>
      </w:r>
      <w:r>
        <w:br/>
      </w:r>
      <w:r>
        <w:rPr>
          <w:rFonts w:ascii="Times New Roman"/>
          <w:b w:val="false"/>
          <w:i w:val="false"/>
          <w:color w:val="000000"/>
          <w:sz w:val="28"/>
        </w:rPr>
        <w:t>
</w:t>
      </w:r>
    </w:p>
    <w:bookmarkEnd w:id="13"/>
    <w:bookmarkStart w:name="z191" w:id="14"/>
    <w:p>
      <w:pPr>
        <w:spacing w:after="0"/>
        <w:ind w:left="0"/>
        <w:jc w:val="both"/>
      </w:pPr>
      <w:r>
        <w:rPr>
          <w:rFonts w:ascii="Times New Roman"/>
          <w:b w:val="false"/>
          <w:i w:val="false"/>
          <w:color w:val="000000"/>
          <w:sz w:val="28"/>
        </w:rPr>
        <w:t>            __ _________ 20__ г.</w:t>
      </w:r>
      <w:r>
        <w:br/>
      </w:r>
      <w:r>
        <w:rPr>
          <w:rFonts w:ascii="Times New Roman"/>
          <w:b w:val="false"/>
          <w:i w:val="false"/>
          <w:color w:val="000000"/>
          <w:sz w:val="28"/>
        </w:rPr>
        <w:t>
</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(фамилия, имя, отчество заявителя)</w:t>
      </w:r>
      <w:r>
        <w:br/>
      </w:r>
      <w:r>
        <w:rPr>
          <w:rFonts w:ascii="Times New Roman"/>
          <w:b w:val="false"/>
          <w:i w:val="false"/>
          <w:color w:val="000000"/>
          <w:sz w:val="28"/>
        </w:rPr>
        <w:t>
      </w:t>
      </w:r>
      <w:r>
        <w:rPr>
          <w:rFonts w:ascii="Times New Roman"/>
          <w:b w:val="false"/>
          <w:i w:val="false"/>
          <w:color w:val="000000"/>
          <w:sz w:val="28"/>
        </w:rPr>
        <w:t xml:space="preserve"> 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(необходимости, отсутствии необходимости)</w:t>
      </w:r>
      <w:r>
        <w:br/>
      </w:r>
      <w:r>
        <w:rPr>
          <w:rFonts w:ascii="Times New Roman"/>
          <w:b w:val="false"/>
          <w:i w:val="false"/>
          <w:color w:val="000000"/>
          <w:sz w:val="28"/>
        </w:rPr>
        <w:t>
      </w:t>
      </w:r>
      <w:r>
        <w:rPr>
          <w:rFonts w:ascii="Times New Roman"/>
          <w:b w:val="false"/>
          <w:i w:val="false"/>
          <w:color w:val="000000"/>
          <w:sz w:val="28"/>
        </w:rPr>
        <w:t xml:space="preserve"> предоставления лицу (семье) социальной помощи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 Председатель комиссии:_________________ __________________________</w:t>
      </w:r>
      <w:r>
        <w:br/>
      </w:r>
      <w:r>
        <w:rPr>
          <w:rFonts w:ascii="Times New Roman"/>
          <w:b w:val="false"/>
          <w:i w:val="false"/>
          <w:color w:val="000000"/>
          <w:sz w:val="28"/>
        </w:rPr>
        <w:t>
      </w:t>
      </w:r>
      <w:r>
        <w:rPr>
          <w:rFonts w:ascii="Times New Roman"/>
          <w:b w:val="false"/>
          <w:i w:val="false"/>
          <w:color w:val="000000"/>
          <w:sz w:val="28"/>
        </w:rPr>
        <w:t xml:space="preserve"> Члены комиссии:_______________________ 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w:t>
      </w:r>
      <w:r>
        <w:rPr>
          <w:rFonts w:ascii="Times New Roman"/>
          <w:b w:val="false"/>
          <w:i w:val="false"/>
          <w:color w:val="000000"/>
          <w:sz w:val="28"/>
        </w:rPr>
        <w:t xml:space="preserve"> (подписи) (Ф.И.О.) </w:t>
      </w:r>
      <w:r>
        <w:br/>
      </w:r>
      <w:r>
        <w:rPr>
          <w:rFonts w:ascii="Times New Roman"/>
          <w:b w:val="false"/>
          <w:i w:val="false"/>
          <w:color w:val="000000"/>
          <w:sz w:val="28"/>
        </w:rPr>
        <w:t>
      </w:t>
      </w:r>
      <w:r>
        <w:rPr>
          <w:rFonts w:ascii="Times New Roman"/>
          <w:b w:val="false"/>
          <w:i w:val="false"/>
          <w:color w:val="000000"/>
          <w:sz w:val="28"/>
        </w:rPr>
        <w:t xml:space="preserve"> Заключение с прилагаемыми документами</w:t>
      </w:r>
      <w:r>
        <w:br/>
      </w:r>
      <w:r>
        <w:rPr>
          <w:rFonts w:ascii="Times New Roman"/>
          <w:b w:val="false"/>
          <w:i w:val="false"/>
          <w:color w:val="000000"/>
          <w:sz w:val="28"/>
        </w:rPr>
        <w:t>
      </w:t>
      </w:r>
      <w:r>
        <w:rPr>
          <w:rFonts w:ascii="Times New Roman"/>
          <w:b w:val="false"/>
          <w:i w:val="false"/>
          <w:color w:val="000000"/>
          <w:sz w:val="28"/>
        </w:rPr>
        <w:t xml:space="preserve"> в количестве ____ штук</w:t>
      </w:r>
      <w:r>
        <w:br/>
      </w:r>
      <w:r>
        <w:rPr>
          <w:rFonts w:ascii="Times New Roman"/>
          <w:b w:val="false"/>
          <w:i w:val="false"/>
          <w:color w:val="000000"/>
          <w:sz w:val="28"/>
        </w:rPr>
        <w:t>
      </w:t>
      </w:r>
      <w:r>
        <w:rPr>
          <w:rFonts w:ascii="Times New Roman"/>
          <w:b w:val="false"/>
          <w:i w:val="false"/>
          <w:color w:val="000000"/>
          <w:sz w:val="28"/>
        </w:rPr>
        <w:t>принято "__"____________ 20__ г. _____________________________________ Ф.И.О., должность, подпись работника, акима сельского округа или уполномоченного органа, принявшего документы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