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79a2" w14:textId="2fd7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перечня памятных дат и праздничных дней, кратности оказания социальной помощи и установление размера социальной помощи для отдельно взятой категории получателей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Атырауского городского маслихата Атырауской области от 03 февраля 2014 года № 175. Зарегистрировано Департаментом юстиции Атырауской области 24 февраля 2014 года № 2856. Утратило силу решением маслихата города Атырау Атырауской области от 24 мая 2022 года № 166</w:t>
      </w:r>
    </w:p>
    <w:p>
      <w:pPr>
        <w:spacing w:after="0"/>
        <w:ind w:left="0"/>
        <w:jc w:val="both"/>
      </w:pPr>
      <w:r>
        <w:rPr>
          <w:rFonts w:ascii="Times New Roman"/>
          <w:b w:val="false"/>
          <w:i w:val="false"/>
          <w:color w:val="ff0000"/>
          <w:sz w:val="28"/>
        </w:rPr>
        <w:t xml:space="preserve">
      Сноска. Утратило силу решением Атырауского городского маслихата Атырауской области от 24.05.2022 года № </w:t>
      </w:r>
      <w:r>
        <w:rPr>
          <w:rFonts w:ascii="Times New Roman"/>
          <w:b w:val="false"/>
          <w:i w:val="false"/>
          <w:color w:val="ff0000"/>
          <w:sz w:val="28"/>
        </w:rPr>
        <w:t>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рассмотрев постановление городского акимата от 19 декабря 2013 года № 1335 Атырауский городской маслихат </w:t>
      </w:r>
      <w:r>
        <w:rPr>
          <w:rFonts w:ascii="Times New Roman"/>
          <w:b/>
          <w:i w:val="false"/>
          <w:color w:val="000000"/>
          <w:sz w:val="28"/>
        </w:rPr>
        <w:t>РЕШИЛ:</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Установить перечень памятных дат и праздничных дней для оказания социальной помощи, а также кратность оказания социальной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2. </w:t>
      </w:r>
      <w:r>
        <w:rPr>
          <w:rFonts w:ascii="Times New Roman"/>
          <w:b w:val="false"/>
          <w:i w:val="false"/>
          <w:color w:val="000000"/>
          <w:sz w:val="28"/>
        </w:rPr>
        <w:t xml:space="preserve"> Установить согласованный с акиматам области единый размер социальной помощи к памятным датам и праздничным дням, для отдельно взятой категории получателей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настоящего решения возложить на постоянную комисcию (Б. Шеркешбаева) по вопросам социальной защиты населения, здравоохранения, образования, культуры, по делам молодежи и спорта, по делам женщин и семейно–демографической политики.</w:t>
      </w:r>
      <w:r>
        <w:br/>
      </w:r>
      <w:r>
        <w:rPr>
          <w:rFonts w:ascii="Times New Roman"/>
          <w:b w:val="false"/>
          <w:i w:val="false"/>
          <w:color w:val="000000"/>
          <w:sz w:val="28"/>
        </w:rPr>
        <w:t xml:space="preserve">
      4. </w:t>
      </w: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XХII сессии,</w:t>
            </w:r>
          </w:p>
          <w:p>
            <w:pPr>
              <w:spacing w:after="20"/>
              <w:ind w:left="20"/>
              <w:jc w:val="both"/>
            </w:pPr>
          </w:p>
          <w:p>
            <w:pPr>
              <w:spacing w:after="0"/>
              <w:ind w:left="0"/>
              <w:jc w:val="left"/>
            </w:pPr>
          </w:p>
          <w:p>
            <w:pPr>
              <w:spacing w:after="20"/>
              <w:ind w:left="20"/>
              <w:jc w:val="both"/>
            </w:pP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Атырауского городского маслихата от 3 февраля 2014 года № 175</w:t>
            </w:r>
          </w:p>
        </w:tc>
      </w:tr>
    </w:tbl>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оказания социальной помощи</w:t>
      </w:r>
    </w:p>
    <w:p>
      <w:pPr>
        <w:spacing w:after="0"/>
        <w:ind w:left="0"/>
        <w:jc w:val="both"/>
      </w:pPr>
      <w:r>
        <w:rPr>
          <w:rFonts w:ascii="Times New Roman"/>
          <w:b w:val="false"/>
          <w:i w:val="false"/>
          <w:color w:val="ff0000"/>
          <w:sz w:val="28"/>
        </w:rPr>
        <w:t xml:space="preserve">
      Сноска. Приложение 1 в редакции решения Атырауского городского маслихата Атырауской области от 22.12.2020 № </w:t>
      </w:r>
      <w:r>
        <w:rPr>
          <w:rFonts w:ascii="Times New Roman"/>
          <w:b w:val="false"/>
          <w:i w:val="false"/>
          <w:color w:val="ff0000"/>
          <w:sz w:val="28"/>
        </w:rPr>
        <w:t>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Атырауского городского маслихата Атырауской области от 30.04.2021 № </w:t>
      </w:r>
      <w:r>
        <w:rPr>
          <w:rFonts w:ascii="Times New Roman"/>
          <w:b w:val="false"/>
          <w:i w:val="false"/>
          <w:color w:val="ff0000"/>
          <w:sz w:val="28"/>
        </w:rPr>
        <w:t>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Памятные даты и праздничные дни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атомной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Атырауского городского маслихата от 3 февраля 2014 года № 175</w:t>
            </w:r>
          </w:p>
        </w:tc>
      </w:tr>
    </w:tbl>
    <w:bookmarkStart w:name="z29" w:id="0"/>
    <w:p>
      <w:pPr>
        <w:spacing w:after="0"/>
        <w:ind w:left="0"/>
        <w:jc w:val="left"/>
      </w:pPr>
      <w:r>
        <w:rPr>
          <w:rFonts w:ascii="Times New Roman"/>
          <w:b/>
          <w:i w:val="false"/>
          <w:color w:val="000000"/>
        </w:rPr>
        <w:t xml:space="preserve"> Размер социальной помощи для отдельно взятой категории получателей социальной помощи к памятным датам и празничным дням</w:t>
      </w:r>
    </w:p>
    <w:bookmarkEnd w:id="0"/>
    <w:p>
      <w:pPr>
        <w:spacing w:after="0"/>
        <w:ind w:left="0"/>
        <w:jc w:val="both"/>
      </w:pPr>
      <w:r>
        <w:rPr>
          <w:rFonts w:ascii="Times New Roman"/>
          <w:b w:val="false"/>
          <w:i w:val="false"/>
          <w:color w:val="ff0000"/>
          <w:sz w:val="28"/>
        </w:rPr>
        <w:t xml:space="preserve">
      Сноска. Приложение 2 в редакции решения Атырауского городского маслихата Атырауской области от 22.12.2020 № </w:t>
      </w:r>
      <w:r>
        <w:rPr>
          <w:rFonts w:ascii="Times New Roman"/>
          <w:b w:val="false"/>
          <w:i w:val="false"/>
          <w:color w:val="ff0000"/>
          <w:sz w:val="28"/>
        </w:rPr>
        <w:t>576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Атырауского городского маслихата Атырауской области от 30.04.2021 № </w:t>
      </w:r>
      <w:r>
        <w:rPr>
          <w:rFonts w:ascii="Times New Roman"/>
          <w:b w:val="false"/>
          <w:i w:val="false"/>
          <w:color w:val="ff0000"/>
          <w:sz w:val="28"/>
        </w:rPr>
        <w:t>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
          <w:p>
            <w:pPr>
              <w:spacing w:after="20"/>
              <w:ind w:left="20"/>
              <w:jc w:val="both"/>
            </w:pPr>
            <w:r>
              <w:rPr>
                <w:rFonts w:ascii="Times New Roman"/>
                <w:b w:val="false"/>
                <w:i w:val="false"/>
                <w:color w:val="000000"/>
                <w:sz w:val="20"/>
              </w:rPr>
              <w:t>
№</w:t>
            </w:r>
          </w:p>
          <w:bookmarkEnd w:id="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Памятные даты и праздничные дни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помощи,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2"/>
          <w:p>
            <w:pPr>
              <w:spacing w:after="20"/>
              <w:ind w:left="20"/>
              <w:jc w:val="both"/>
            </w:pPr>
            <w:r>
              <w:rPr>
                <w:rFonts w:ascii="Times New Roman"/>
                <w:b w:val="false"/>
                <w:i w:val="false"/>
                <w:color w:val="000000"/>
                <w:sz w:val="20"/>
              </w:rPr>
              <w:t>
военнообязанные, призывавшиеся на учебные сборы и направлявшиеся в Афганистан в период ведения боевых действий;</w:t>
            </w:r>
          </w:p>
          <w:p>
            <w:pPr>
              <w:spacing w:after="20"/>
              <w:ind w:left="20"/>
              <w:jc w:val="both"/>
            </w:pPr>
            <w:r>
              <w:rPr>
                <w:rFonts w:ascii="Times New Roman"/>
                <w:b w:val="false"/>
                <w:i w:val="false"/>
                <w:color w:val="000000"/>
                <w:sz w:val="20"/>
              </w:rPr>
              <w:t>
военнослужащие автомобильных батальонов, направлявшиеся в Афганистан для доставки грузов в эту страну в период ведения боевых действий;</w:t>
            </w:r>
          </w:p>
          <w:p>
            <w:pPr>
              <w:spacing w:after="20"/>
              <w:ind w:left="20"/>
              <w:jc w:val="both"/>
            </w:pPr>
            <w:r>
              <w:rPr>
                <w:rFonts w:ascii="Times New Roman"/>
                <w:b w:val="false"/>
                <w:i w:val="false"/>
                <w:color w:val="000000"/>
                <w:sz w:val="20"/>
              </w:rPr>
              <w:t>
военнослужащие летного состава, совершавшие вылеты на боевые задания в Афганистан с территории бывшего Союза ССР;</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военнослужащие Республики Казахстан, принимавшие участие в качестве миротворцев в международной миротворческой операции в Ираке;</w:t>
            </w:r>
          </w:p>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атомной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ликвидации аварии на Чернобыльской атомной электростанции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партизан, подпольщиков, лиц, указанных в статьях 4 – 6 Закона Республики Казахстан от 6 мая 2020 года № 322-VI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атомной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атомной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Победы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ликвидации аварии на Чернобыльской атомной электростанции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защитника Отечества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всех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инвалиды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p>
      <w:pPr>
        <w:spacing w:after="0"/>
        <w:ind w:left="0"/>
        <w:jc w:val="both"/>
      </w:pPr>
      <w:r>
        <w:rPr>
          <w:rFonts w:ascii="Times New Roman"/>
          <w:b w:val="false"/>
          <w:i w:val="false"/>
          <w:color w:val="000000"/>
          <w:sz w:val="28"/>
        </w:rPr>
        <w:t>
      Расшифрование аббревиатуры:</w:t>
      </w:r>
    </w:p>
    <w:p>
      <w:pPr>
        <w:spacing w:after="0"/>
        <w:ind w:left="0"/>
        <w:jc w:val="both"/>
      </w:pPr>
      <w:r>
        <w:rPr>
          <w:rFonts w:ascii="Times New Roman"/>
          <w:b w:val="false"/>
          <w:i w:val="false"/>
          <w:color w:val="000000"/>
          <w:sz w:val="28"/>
        </w:rPr>
        <w:t>
      ССР - Советские Социалистические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