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2d30" w14:textId="d28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мая 2014 года № 200. Зарегистрировано Департаментом юстиции Атырауской области 16 июня 2014 года № 2932. Утратило силу решением Махамбетского районного маслихата Атырауской области от 18 сентября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Махамбетского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юстиции,вводится в действие по истечении десяти календарных дней после дня его первого официального опубликования ираспространяется на отношения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23-сессии районного маслихата              А. Кабенов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