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3b95" w14:textId="c2f3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Махамбетского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октября 2014 года № 235. Зарегистрировано Департаментом юстиции Атырауской области 18 ноября 2014 года № 3042. Утратило силу решением Махамбетского районного маслихата Атырауской области от 12 июля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12.07.2016 № </w:t>
      </w:r>
      <w:r>
        <w:rPr>
          <w:rFonts w:ascii="Times New Roman"/>
          <w:b w:val="false"/>
          <w:i w:val="false"/>
          <w:color w:val="ff0000"/>
          <w:sz w:val="28"/>
        </w:rPr>
        <w:t>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 Положение о государственном учреждении "Аппарат Махамбетского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и социальных вопросов (Н. Ергалиев).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27-сессии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 2014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Махамбетского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Атырауская область, Махамбетский район, село Махамбет, улица Абая №13, почтовый индекс: 060700.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"Махамбет аудандық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"Аппарат Махамбетского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Миссия, основные задачи, функции, права и обязанности государственного органа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маслихата: обеспечение деятельности Махамбетского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 Обеспечение организационной и сессионной деятельности Махамбетского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не вправе самостоятельно отчуждать или иным способом распоряжаться закрепленным за ним имушеством и имушеством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