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810" w14:textId="c389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25 сентября 2013 года № 19/114-V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декабря 2014 года № 36/214-V. Зарегистрировано Департаментом юстиции Южно-Казахстанской области 20 января 2015 года № 2962.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2013 года № 19/114-V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2386, опубликовано 9 ноября 2013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cледующей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показателя, лиц приравненных к ним и работникам тыла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1 июня "День защиты детей" - детям инвалидам обучающимся и воспитывающимся на дому,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октября "Международный день пожилых людей и инвалидов" - пожилым лицам старше 80 лет, инвалидам, одиноким пенсионерам,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детям инвалидам на новогоднюю елку, единовременно, в размере 3 месячного расчетного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4) и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на подписку периодической печати – участникам и инвалидам Великой Отечественной войны в размере 5-кратного месячного расчетного показателя, труженникам тыла работавшим в годы ВОВ, матерям героиням, инвалидам, нуждающимся воинам – Афганцам, ликвидаторам аварии на Чернобыльской АЭС в размере 2 кратного месячного расчетного показателя 1 раз в полугодие;".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